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63A" w14:textId="77777777" w:rsidR="00580CE2" w:rsidRPr="00580CE2" w:rsidRDefault="00580CE2" w:rsidP="00580CE2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8"/>
          <w:szCs w:val="28"/>
          <w:lang w:val="ru-BY" w:eastAsia="ru-BY"/>
        </w:rPr>
      </w:pPr>
      <w:hyperlink r:id="rId4" w:anchor="first" w:history="1">
        <w:r w:rsidRPr="00580CE2">
          <w:rPr>
            <w:rFonts w:ascii="Roboto" w:eastAsia="Times New Roman" w:hAnsi="Roboto" w:cs="Times New Roman"/>
            <w:b/>
            <w:bCs/>
            <w:color w:val="3E95B8"/>
            <w:sz w:val="28"/>
            <w:szCs w:val="28"/>
            <w:lang w:val="ru-BY" w:eastAsia="ru-BY"/>
          </w:rPr>
          <w:t>Номера телефонов службы экстренной психологической помощи в Минске и областях Республики Беларусь</w:t>
        </w:r>
      </w:hyperlink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2371"/>
        <w:gridCol w:w="2317"/>
      </w:tblGrid>
      <w:tr w:rsidR="00580CE2" w:rsidRPr="00580CE2" w14:paraId="784055D3" w14:textId="77777777" w:rsidTr="00580CE2">
        <w:tc>
          <w:tcPr>
            <w:tcW w:w="4444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EAB02" w14:textId="77777777" w:rsidR="00580CE2" w:rsidRPr="00580CE2" w:rsidRDefault="00580CE2" w:rsidP="00580CE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  <w:t>Регионы</w:t>
            </w: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340B3" w14:textId="77777777" w:rsidR="00580CE2" w:rsidRPr="00580CE2" w:rsidRDefault="00580CE2" w:rsidP="00580CE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5C5C2" w14:textId="77777777" w:rsidR="00580CE2" w:rsidRPr="00580CE2" w:rsidRDefault="00580CE2" w:rsidP="00580CE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val="ru-BY" w:eastAsia="ru-BY"/>
              </w:rPr>
              <w:t>Время работы</w:t>
            </w:r>
          </w:p>
        </w:tc>
      </w:tr>
      <w:tr w:rsidR="00580CE2" w:rsidRPr="00580CE2" w14:paraId="435BD5CD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9824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Республиканская «Детская телефонная линия»</w:t>
            </w: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6D918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5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8 801-100-1611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3539F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4B244C54" w14:textId="77777777" w:rsidTr="00580CE2">
        <w:tc>
          <w:tcPr>
            <w:tcW w:w="0" w:type="auto"/>
            <w:vAlign w:val="center"/>
            <w:hideMark/>
          </w:tcPr>
          <w:p w14:paraId="3525E78D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</w:p>
        </w:tc>
        <w:tc>
          <w:tcPr>
            <w:tcW w:w="2495" w:type="dxa"/>
            <w:vAlign w:val="center"/>
            <w:hideMark/>
          </w:tcPr>
          <w:p w14:paraId="0A30CA0B" w14:textId="77777777" w:rsidR="00580CE2" w:rsidRPr="00580CE2" w:rsidRDefault="00580CE2" w:rsidP="0058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  <w:tc>
          <w:tcPr>
            <w:tcW w:w="2409" w:type="dxa"/>
            <w:vAlign w:val="center"/>
            <w:hideMark/>
          </w:tcPr>
          <w:p w14:paraId="0CC3B5DB" w14:textId="77777777" w:rsidR="00580CE2" w:rsidRPr="00580CE2" w:rsidRDefault="00580CE2" w:rsidP="0058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580CE2" w:rsidRPr="00580CE2" w14:paraId="5B85C60A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10E14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Телефон доверия РНПЦ психического здоровья</w:t>
            </w: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5EDC2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6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17 272-21-67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EF2CF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понедельник-пятница – с 9.00 до 15.00</w:t>
            </w:r>
          </w:p>
        </w:tc>
      </w:tr>
      <w:tr w:rsidR="00580CE2" w:rsidRPr="00580CE2" w14:paraId="6CC13C19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B5B7B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Брестская область</w:t>
            </w:r>
          </w:p>
        </w:tc>
      </w:tr>
      <w:tr w:rsidR="00580CE2" w:rsidRPr="00580CE2" w14:paraId="7E2FC40A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B70AF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ECF1A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7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+375 162 51 10 13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BF70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2AC4BBCD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0BC4E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Витебская область</w:t>
            </w:r>
          </w:p>
        </w:tc>
      </w:tr>
      <w:tr w:rsidR="00580CE2" w:rsidRPr="00580CE2" w14:paraId="342B228D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57B8B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155B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8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+375 212 61-60-60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14B1C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2BE94C46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94998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Гомельская область</w:t>
            </w:r>
          </w:p>
        </w:tc>
      </w:tr>
      <w:tr w:rsidR="00580CE2" w:rsidRPr="00580CE2" w14:paraId="3115C856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FDD3E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755C2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9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+375 232 31-51-61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1E33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1A0C0165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3568C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Гродненская область</w:t>
            </w:r>
          </w:p>
        </w:tc>
      </w:tr>
      <w:tr w:rsidR="00580CE2" w:rsidRPr="00580CE2" w14:paraId="3C734199" w14:textId="77777777" w:rsidTr="00580CE2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E2C92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0D5AD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170 (для жителей Гродненской области)</w:t>
            </w:r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21243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30D133B4" w14:textId="77777777" w:rsidTr="00580CE2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14:paraId="2CA85955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7E80C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0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+375 152 39-83-31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DE9DB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7DBD0DBE" w14:textId="77777777" w:rsidTr="00580CE2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14:paraId="64B93C42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99C79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1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+375 152 39-83-28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4A865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20E82406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53752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Минск</w:t>
            </w:r>
          </w:p>
        </w:tc>
      </w:tr>
      <w:tr w:rsidR="00580CE2" w:rsidRPr="00580CE2" w14:paraId="7C04A9B4" w14:textId="77777777" w:rsidTr="00580CE2">
        <w:tc>
          <w:tcPr>
            <w:tcW w:w="0" w:type="auto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ACEDA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для взрослых</w:t>
            </w: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E3E6A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2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17 352-44-44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D2B59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558454E7" w14:textId="77777777" w:rsidTr="00580CE2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14:paraId="59EF5D5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BE13D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3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17 304-43-70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CC1D1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36E2DC7E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A03EC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для детей и подростков</w:t>
            </w: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5650E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4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17 263-03-03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28847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61D2FC68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1994D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Минская область</w:t>
            </w:r>
          </w:p>
        </w:tc>
      </w:tr>
      <w:tr w:rsidR="00580CE2" w:rsidRPr="00580CE2" w14:paraId="1FD86218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2A0F06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F52F0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5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17 270-24-01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DA179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7FCA186F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802F7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6AC2D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6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29 899-04-01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80A25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  <w:tr w:rsidR="00580CE2" w:rsidRPr="00580CE2" w14:paraId="4E892571" w14:textId="77777777" w:rsidTr="00580CE2">
        <w:tc>
          <w:tcPr>
            <w:tcW w:w="9348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86937" w14:textId="77777777" w:rsidR="00580CE2" w:rsidRPr="00580CE2" w:rsidRDefault="00580CE2" w:rsidP="00580CE2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</w:pPr>
            <w:r w:rsidRPr="00580CE2">
              <w:rPr>
                <w:rFonts w:ascii="inherit" w:eastAsia="Times New Roman" w:hAnsi="inherit" w:cs="Times New Roman"/>
                <w:sz w:val="36"/>
                <w:szCs w:val="36"/>
                <w:lang w:val="ru-BY" w:eastAsia="ru-BY"/>
              </w:rPr>
              <w:t>Могилевская область</w:t>
            </w:r>
          </w:p>
        </w:tc>
      </w:tr>
      <w:tr w:rsidR="00580CE2" w:rsidRPr="00580CE2" w14:paraId="1513D8E4" w14:textId="77777777" w:rsidTr="00580CE2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E3E4F" w14:textId="77777777" w:rsidR="00580CE2" w:rsidRPr="00580CE2" w:rsidRDefault="00580CE2" w:rsidP="00580CE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val="ru-BY" w:eastAsia="ru-BY"/>
              </w:rPr>
            </w:pPr>
          </w:p>
        </w:tc>
        <w:tc>
          <w:tcPr>
            <w:tcW w:w="24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949DE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hyperlink r:id="rId17" w:history="1">
              <w:r w:rsidRPr="00580CE2">
                <w:rPr>
                  <w:rFonts w:ascii="Roboto" w:eastAsia="Times New Roman" w:hAnsi="Roboto" w:cs="Times New Roman"/>
                  <w:b/>
                  <w:bCs/>
                  <w:color w:val="3E95B8"/>
                  <w:sz w:val="21"/>
                  <w:szCs w:val="21"/>
                  <w:lang w:val="ru-BY" w:eastAsia="ru-BY"/>
                </w:rPr>
                <w:t>+375 222 71-11-61</w:t>
              </w:r>
            </w:hyperlink>
          </w:p>
        </w:tc>
        <w:tc>
          <w:tcPr>
            <w:tcW w:w="240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3BC84" w14:textId="77777777" w:rsidR="00580CE2" w:rsidRPr="00580CE2" w:rsidRDefault="00580CE2" w:rsidP="00580CE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</w:pPr>
            <w:r w:rsidRPr="00580CE2">
              <w:rPr>
                <w:rFonts w:ascii="Roboto" w:eastAsia="Times New Roman" w:hAnsi="Roboto" w:cs="Times New Roman"/>
                <w:sz w:val="21"/>
                <w:szCs w:val="21"/>
                <w:lang w:val="ru-BY" w:eastAsia="ru-BY"/>
              </w:rPr>
              <w:t>круглосуточно</w:t>
            </w:r>
          </w:p>
        </w:tc>
      </w:tr>
    </w:tbl>
    <w:p w14:paraId="5FBC754E" w14:textId="77777777" w:rsidR="009B77A5" w:rsidRDefault="009B77A5"/>
    <w:sectPr w:rsidR="009B77A5" w:rsidSect="00580C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E2"/>
    <w:rsid w:val="00580CE2"/>
    <w:rsid w:val="009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427D"/>
  <w15:chartTrackingRefBased/>
  <w15:docId w15:val="{6D3A8637-1FAB-4B48-8458-FDF475D9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3">
    <w:name w:val="heading 3"/>
    <w:basedOn w:val="a"/>
    <w:link w:val="30"/>
    <w:uiPriority w:val="9"/>
    <w:qFormat/>
    <w:rsid w:val="0058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E2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30">
    <w:name w:val="Заголовок 3 Знак"/>
    <w:basedOn w:val="a0"/>
    <w:link w:val="3"/>
    <w:uiPriority w:val="9"/>
    <w:rsid w:val="00580CE2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5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58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12616060" TargetMode="External"/><Relationship Id="rId13" Type="http://schemas.openxmlformats.org/officeDocument/2006/relationships/hyperlink" Target="tel:+3751730443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75162511013" TargetMode="External"/><Relationship Id="rId12" Type="http://schemas.openxmlformats.org/officeDocument/2006/relationships/hyperlink" Target="tel:+375173524444" TargetMode="External"/><Relationship Id="rId17" Type="http://schemas.openxmlformats.org/officeDocument/2006/relationships/hyperlink" Target="tel:+375222711161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75298990401" TargetMode="External"/><Relationship Id="rId1" Type="http://schemas.openxmlformats.org/officeDocument/2006/relationships/styles" Target="styles.xml"/><Relationship Id="rId6" Type="http://schemas.openxmlformats.org/officeDocument/2006/relationships/hyperlink" Target="tel:375172722167" TargetMode="External"/><Relationship Id="rId11" Type="http://schemas.openxmlformats.org/officeDocument/2006/relationships/hyperlink" Target="tel:+375152398328" TargetMode="External"/><Relationship Id="rId5" Type="http://schemas.openxmlformats.org/officeDocument/2006/relationships/hyperlink" Target="tel:88011001611" TargetMode="External"/><Relationship Id="rId15" Type="http://schemas.openxmlformats.org/officeDocument/2006/relationships/hyperlink" Target="tel:+375172702401" TargetMode="External"/><Relationship Id="rId10" Type="http://schemas.openxmlformats.org/officeDocument/2006/relationships/hyperlink" Target="tel:+37515239833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zdrav.gov.by/ru/dlya-belorusskikh-grazhdan/ekstrennaya-psikhologicheskaya-pomoshch.php" TargetMode="External"/><Relationship Id="rId9" Type="http://schemas.openxmlformats.org/officeDocument/2006/relationships/hyperlink" Target="tel:+375232315161" TargetMode="External"/><Relationship Id="rId14" Type="http://schemas.openxmlformats.org/officeDocument/2006/relationships/hyperlink" Target="tel:+37517263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</dc:creator>
  <cp:keywords/>
  <dc:description/>
  <cp:lastModifiedBy>Елена Олеговна</cp:lastModifiedBy>
  <cp:revision>1</cp:revision>
  <dcterms:created xsi:type="dcterms:W3CDTF">2025-08-19T05:34:00Z</dcterms:created>
  <dcterms:modified xsi:type="dcterms:W3CDTF">2025-08-19T05:39:00Z</dcterms:modified>
</cp:coreProperties>
</file>