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CD" w:rsidRPr="00016069" w:rsidRDefault="00313067" w:rsidP="00635345">
      <w:pPr>
        <w:tabs>
          <w:tab w:val="left" w:pos="10545"/>
        </w:tabs>
        <w:spacing w:after="120"/>
        <w:ind w:left="9072"/>
        <w:rPr>
          <w:rFonts w:ascii="Times New Roman" w:hAnsi="Times New Roman" w:cs="Times New Roman"/>
          <w:sz w:val="28"/>
          <w:szCs w:val="28"/>
        </w:rPr>
      </w:pPr>
      <w:r w:rsidRPr="00016069">
        <w:rPr>
          <w:rFonts w:ascii="Times New Roman" w:hAnsi="Times New Roman" w:cs="Times New Roman"/>
          <w:sz w:val="28"/>
          <w:szCs w:val="28"/>
        </w:rPr>
        <w:t>УТВЕРЖДЕНО</w:t>
      </w:r>
    </w:p>
    <w:p w:rsidR="00313067" w:rsidRPr="00016069" w:rsidRDefault="00313067" w:rsidP="00692882">
      <w:pPr>
        <w:tabs>
          <w:tab w:val="left" w:pos="5670"/>
          <w:tab w:val="left" w:pos="9072"/>
        </w:tabs>
        <w:spacing w:line="280" w:lineRule="exact"/>
        <w:ind w:left="9072"/>
        <w:rPr>
          <w:rFonts w:ascii="Times New Roman" w:hAnsi="Times New Roman" w:cs="Times New Roman"/>
          <w:sz w:val="28"/>
          <w:szCs w:val="28"/>
        </w:rPr>
      </w:pPr>
      <w:r w:rsidRPr="00016069">
        <w:rPr>
          <w:rFonts w:ascii="Times New Roman" w:hAnsi="Times New Roman" w:cs="Times New Roman"/>
          <w:sz w:val="28"/>
          <w:szCs w:val="28"/>
        </w:rPr>
        <w:t>Протокол заседания комиссии</w:t>
      </w:r>
    </w:p>
    <w:p w:rsidR="000666CD" w:rsidRPr="00016069" w:rsidRDefault="00313067" w:rsidP="00692882">
      <w:pPr>
        <w:tabs>
          <w:tab w:val="left" w:pos="5670"/>
          <w:tab w:val="left" w:pos="9072"/>
        </w:tabs>
        <w:spacing w:line="280" w:lineRule="exact"/>
        <w:ind w:left="9072"/>
        <w:rPr>
          <w:rFonts w:ascii="Times New Roman" w:hAnsi="Times New Roman" w:cs="Times New Roman"/>
          <w:sz w:val="28"/>
          <w:szCs w:val="28"/>
        </w:rPr>
      </w:pPr>
      <w:r w:rsidRPr="00016069">
        <w:rPr>
          <w:rFonts w:ascii="Times New Roman" w:hAnsi="Times New Roman" w:cs="Times New Roman"/>
          <w:sz w:val="28"/>
          <w:szCs w:val="28"/>
        </w:rPr>
        <w:t xml:space="preserve">по противодействию </w:t>
      </w:r>
      <w:r w:rsidR="000666CD" w:rsidRPr="00016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345" w:rsidRDefault="000666CD" w:rsidP="00692882">
      <w:pPr>
        <w:tabs>
          <w:tab w:val="left" w:pos="5670"/>
          <w:tab w:val="left" w:pos="9072"/>
        </w:tabs>
        <w:spacing w:line="280" w:lineRule="exact"/>
        <w:ind w:left="9072"/>
        <w:rPr>
          <w:rFonts w:ascii="Times New Roman" w:hAnsi="Times New Roman" w:cs="Times New Roman"/>
          <w:sz w:val="28"/>
          <w:szCs w:val="28"/>
        </w:rPr>
      </w:pPr>
      <w:r w:rsidRPr="00016069">
        <w:rPr>
          <w:rFonts w:ascii="Times New Roman" w:hAnsi="Times New Roman" w:cs="Times New Roman"/>
          <w:sz w:val="28"/>
          <w:szCs w:val="28"/>
        </w:rPr>
        <w:t>коррупции</w:t>
      </w:r>
      <w:r w:rsidR="00313067" w:rsidRPr="00016069">
        <w:rPr>
          <w:rFonts w:ascii="Times New Roman" w:hAnsi="Times New Roman" w:cs="Times New Roman"/>
          <w:sz w:val="28"/>
          <w:szCs w:val="28"/>
        </w:rPr>
        <w:t xml:space="preserve"> </w:t>
      </w:r>
      <w:r w:rsidR="00635345">
        <w:rPr>
          <w:rFonts w:ascii="Times New Roman" w:hAnsi="Times New Roman" w:cs="Times New Roman"/>
          <w:sz w:val="28"/>
          <w:szCs w:val="28"/>
        </w:rPr>
        <w:t xml:space="preserve">филиала Госэнергогазнадзора </w:t>
      </w:r>
    </w:p>
    <w:p w:rsidR="000666CD" w:rsidRPr="00016069" w:rsidRDefault="00635345" w:rsidP="00692882">
      <w:pPr>
        <w:tabs>
          <w:tab w:val="left" w:pos="5670"/>
          <w:tab w:val="left" w:pos="9072"/>
        </w:tabs>
        <w:spacing w:line="280" w:lineRule="exact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72175">
        <w:rPr>
          <w:rFonts w:ascii="Times New Roman" w:hAnsi="Times New Roman" w:cs="Times New Roman"/>
          <w:sz w:val="28"/>
          <w:szCs w:val="28"/>
        </w:rPr>
        <w:t>Гомельской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872175">
        <w:rPr>
          <w:rFonts w:ascii="Times New Roman" w:hAnsi="Times New Roman" w:cs="Times New Roman"/>
          <w:sz w:val="28"/>
          <w:szCs w:val="28"/>
        </w:rPr>
        <w:t>от</w:t>
      </w:r>
    </w:p>
    <w:p w:rsidR="00313067" w:rsidRDefault="00872175" w:rsidP="00692882">
      <w:pPr>
        <w:tabs>
          <w:tab w:val="left" w:pos="9072"/>
        </w:tabs>
        <w:spacing w:line="280" w:lineRule="exact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882121" w:rsidRPr="00A95186">
        <w:rPr>
          <w:rFonts w:ascii="Times New Roman" w:hAnsi="Times New Roman" w:cs="Times New Roman"/>
          <w:sz w:val="28"/>
          <w:szCs w:val="28"/>
        </w:rPr>
        <w:t>.</w:t>
      </w:r>
      <w:r w:rsidR="009B5326" w:rsidRPr="00A951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882121" w:rsidRPr="00A95186">
        <w:rPr>
          <w:rFonts w:ascii="Times New Roman" w:hAnsi="Times New Roman" w:cs="Times New Roman"/>
          <w:sz w:val="28"/>
          <w:szCs w:val="28"/>
        </w:rPr>
        <w:t>.2025</w:t>
      </w:r>
      <w:r w:rsidR="00003671" w:rsidRPr="00A9518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696025" w:rsidRPr="00016069" w:rsidRDefault="00F640C6" w:rsidP="00696025">
      <w:pPr>
        <w:tabs>
          <w:tab w:val="left" w:pos="5670"/>
          <w:tab w:val="left" w:pos="9072"/>
        </w:tabs>
        <w:spacing w:line="280" w:lineRule="exact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дополнениями и изменениями</w:t>
      </w:r>
      <w:r w:rsidR="00657470"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>
        <w:rPr>
          <w:rFonts w:ascii="Times New Roman" w:hAnsi="Times New Roman" w:cs="Times New Roman"/>
          <w:sz w:val="28"/>
          <w:szCs w:val="28"/>
        </w:rPr>
        <w:t>протокол</w:t>
      </w:r>
      <w:r w:rsidR="0065747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025" w:rsidRPr="00016069">
        <w:rPr>
          <w:rFonts w:ascii="Times New Roman" w:hAnsi="Times New Roman" w:cs="Times New Roman"/>
          <w:sz w:val="28"/>
          <w:szCs w:val="28"/>
        </w:rPr>
        <w:t>комиссии</w:t>
      </w:r>
    </w:p>
    <w:p w:rsidR="00657470" w:rsidRDefault="00696025" w:rsidP="00696025">
      <w:pPr>
        <w:tabs>
          <w:tab w:val="left" w:pos="5670"/>
          <w:tab w:val="left" w:pos="9072"/>
        </w:tabs>
        <w:spacing w:line="280" w:lineRule="exact"/>
        <w:ind w:left="9072"/>
        <w:rPr>
          <w:rFonts w:ascii="Times New Roman" w:hAnsi="Times New Roman" w:cs="Times New Roman"/>
          <w:sz w:val="28"/>
          <w:szCs w:val="28"/>
        </w:rPr>
      </w:pPr>
      <w:r w:rsidRPr="00016069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F640C6" w:rsidRPr="00016069" w:rsidRDefault="00F640C6" w:rsidP="00692882">
      <w:pPr>
        <w:tabs>
          <w:tab w:val="left" w:pos="9072"/>
        </w:tabs>
        <w:spacing w:line="280" w:lineRule="exact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72175">
        <w:rPr>
          <w:rFonts w:ascii="Times New Roman" w:hAnsi="Times New Roman" w:cs="Times New Roman"/>
          <w:sz w:val="28"/>
          <w:szCs w:val="28"/>
        </w:rPr>
        <w:t>09.10.2025 №5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3067" w:rsidRPr="00016069" w:rsidRDefault="00313067" w:rsidP="00D1129C">
      <w:pPr>
        <w:tabs>
          <w:tab w:val="left" w:pos="9072"/>
        </w:tabs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313067" w:rsidRPr="00016069" w:rsidRDefault="00692882" w:rsidP="00D1129C">
      <w:pPr>
        <w:tabs>
          <w:tab w:val="left" w:pos="9072"/>
        </w:tabs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16069">
        <w:rPr>
          <w:rFonts w:ascii="Times New Roman" w:hAnsi="Times New Roman" w:cs="Times New Roman"/>
          <w:sz w:val="28"/>
          <w:szCs w:val="28"/>
        </w:rPr>
        <w:t>МЕРОПРИЯТИЯ</w:t>
      </w:r>
    </w:p>
    <w:p w:rsidR="00B731BE" w:rsidRPr="00016069" w:rsidRDefault="00635345" w:rsidP="00D1129C">
      <w:pPr>
        <w:tabs>
          <w:tab w:val="left" w:pos="9072"/>
        </w:tabs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16069">
        <w:rPr>
          <w:rFonts w:ascii="Times New Roman" w:hAnsi="Times New Roman" w:cs="Times New Roman"/>
          <w:sz w:val="28"/>
          <w:szCs w:val="28"/>
        </w:rPr>
        <w:t xml:space="preserve">по </w:t>
      </w:r>
      <w:r w:rsidR="000E0807">
        <w:rPr>
          <w:rFonts w:ascii="Times New Roman" w:hAnsi="Times New Roman" w:cs="Times New Roman"/>
          <w:sz w:val="28"/>
          <w:szCs w:val="28"/>
        </w:rPr>
        <w:t>противодействию коррупции</w:t>
      </w:r>
      <w:r w:rsidRPr="00016069">
        <w:rPr>
          <w:rFonts w:ascii="Times New Roman" w:hAnsi="Times New Roman" w:cs="Times New Roman"/>
          <w:sz w:val="28"/>
          <w:szCs w:val="28"/>
        </w:rPr>
        <w:t xml:space="preserve"> </w:t>
      </w:r>
      <w:r w:rsidR="00E343A5">
        <w:rPr>
          <w:rFonts w:ascii="Times New Roman" w:hAnsi="Times New Roman" w:cs="Times New Roman"/>
          <w:sz w:val="28"/>
          <w:szCs w:val="28"/>
        </w:rPr>
        <w:t>филиала</w:t>
      </w:r>
    </w:p>
    <w:p w:rsidR="00E343A5" w:rsidRDefault="00635345" w:rsidP="00D1129C">
      <w:pPr>
        <w:tabs>
          <w:tab w:val="left" w:pos="9072"/>
        </w:tabs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16069">
        <w:rPr>
          <w:rFonts w:ascii="Times New Roman" w:hAnsi="Times New Roman" w:cs="Times New Roman"/>
          <w:sz w:val="28"/>
          <w:szCs w:val="28"/>
        </w:rPr>
        <w:t>государственного учреждения «</w:t>
      </w:r>
      <w:r w:rsidR="00E343A5">
        <w:rPr>
          <w:rFonts w:ascii="Times New Roman" w:hAnsi="Times New Roman" w:cs="Times New Roman"/>
          <w:sz w:val="28"/>
          <w:szCs w:val="28"/>
        </w:rPr>
        <w:t>Г</w:t>
      </w:r>
      <w:r w:rsidRPr="00016069">
        <w:rPr>
          <w:rFonts w:ascii="Times New Roman" w:hAnsi="Times New Roman" w:cs="Times New Roman"/>
          <w:sz w:val="28"/>
          <w:szCs w:val="28"/>
        </w:rPr>
        <w:t xml:space="preserve">осударственный энергетический </w:t>
      </w:r>
    </w:p>
    <w:p w:rsidR="003E5F40" w:rsidRPr="00016069" w:rsidRDefault="00635345" w:rsidP="00D1129C">
      <w:pPr>
        <w:tabs>
          <w:tab w:val="left" w:pos="9072"/>
        </w:tabs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16069">
        <w:rPr>
          <w:rFonts w:ascii="Times New Roman" w:hAnsi="Times New Roman" w:cs="Times New Roman"/>
          <w:sz w:val="28"/>
          <w:szCs w:val="28"/>
        </w:rPr>
        <w:t>и газовый надзор»</w:t>
      </w:r>
      <w:r w:rsidR="00E343A5">
        <w:rPr>
          <w:rFonts w:ascii="Times New Roman" w:hAnsi="Times New Roman" w:cs="Times New Roman"/>
          <w:sz w:val="28"/>
          <w:szCs w:val="28"/>
        </w:rPr>
        <w:t xml:space="preserve"> по </w:t>
      </w:r>
      <w:r w:rsidR="00680479">
        <w:rPr>
          <w:rFonts w:ascii="Times New Roman" w:hAnsi="Times New Roman" w:cs="Times New Roman"/>
          <w:sz w:val="28"/>
          <w:szCs w:val="28"/>
        </w:rPr>
        <w:t>Гомельской</w:t>
      </w:r>
      <w:r w:rsidR="00E343A5">
        <w:rPr>
          <w:rFonts w:ascii="Times New Roman" w:hAnsi="Times New Roman" w:cs="Times New Roman"/>
          <w:sz w:val="28"/>
          <w:szCs w:val="28"/>
        </w:rPr>
        <w:t xml:space="preserve"> области </w:t>
      </w:r>
    </w:p>
    <w:p w:rsidR="00313067" w:rsidRPr="00016069" w:rsidRDefault="00635345" w:rsidP="00D1129C">
      <w:pPr>
        <w:tabs>
          <w:tab w:val="left" w:pos="9072"/>
        </w:tabs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16069">
        <w:rPr>
          <w:rFonts w:ascii="Times New Roman" w:hAnsi="Times New Roman" w:cs="Times New Roman"/>
          <w:sz w:val="28"/>
          <w:szCs w:val="28"/>
        </w:rPr>
        <w:t>на 2025-2027 годы</w:t>
      </w:r>
    </w:p>
    <w:p w:rsidR="00313067" w:rsidRPr="00016069" w:rsidRDefault="00313067" w:rsidP="00313067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3" w:type="dxa"/>
        <w:tblInd w:w="-714" w:type="dxa"/>
        <w:tblLook w:val="04A0"/>
      </w:tblPr>
      <w:tblGrid>
        <w:gridCol w:w="635"/>
        <w:gridCol w:w="7651"/>
        <w:gridCol w:w="1980"/>
        <w:gridCol w:w="4477"/>
      </w:tblGrid>
      <w:tr w:rsidR="00016069" w:rsidRPr="00016069" w:rsidTr="00914F6E">
        <w:trPr>
          <w:tblHeader/>
        </w:trPr>
        <w:tc>
          <w:tcPr>
            <w:tcW w:w="513" w:type="dxa"/>
            <w:vAlign w:val="center"/>
          </w:tcPr>
          <w:p w:rsidR="000666CD" w:rsidRPr="00016069" w:rsidRDefault="000666CD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710" w:type="dxa"/>
            <w:shd w:val="clear" w:color="auto" w:fill="auto"/>
            <w:vAlign w:val="center"/>
          </w:tcPr>
          <w:p w:rsidR="000666CD" w:rsidRPr="00016069" w:rsidRDefault="000666CD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984" w:type="dxa"/>
            <w:vAlign w:val="center"/>
          </w:tcPr>
          <w:p w:rsidR="000666CD" w:rsidRPr="00016069" w:rsidRDefault="000666CD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536" w:type="dxa"/>
            <w:vAlign w:val="center"/>
          </w:tcPr>
          <w:p w:rsidR="000666CD" w:rsidRPr="00016069" w:rsidRDefault="000666CD" w:rsidP="00C56CD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Ответственны</w:t>
            </w:r>
            <w:r w:rsidR="00476D85" w:rsidRPr="00016069">
              <w:rPr>
                <w:rFonts w:ascii="Times New Roman" w:hAnsi="Times New Roman" w:cs="Times New Roman"/>
              </w:rPr>
              <w:t>е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  <w:r w:rsidR="00476D85" w:rsidRPr="00016069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016069" w:rsidRPr="00016069" w:rsidTr="00914F6E">
        <w:tc>
          <w:tcPr>
            <w:tcW w:w="14743" w:type="dxa"/>
            <w:gridSpan w:val="4"/>
          </w:tcPr>
          <w:p w:rsidR="001F379A" w:rsidRPr="00016069" w:rsidRDefault="001F379A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069">
              <w:rPr>
                <w:rFonts w:ascii="Times New Roman" w:hAnsi="Times New Roman" w:cs="Times New Roman"/>
                <w:b/>
                <w:bCs/>
              </w:rPr>
              <w:t>Мероприятия общего системного характера</w:t>
            </w:r>
          </w:p>
        </w:tc>
      </w:tr>
      <w:tr w:rsidR="00016069" w:rsidRPr="00016069" w:rsidTr="00914F6E">
        <w:tc>
          <w:tcPr>
            <w:tcW w:w="513" w:type="dxa"/>
          </w:tcPr>
          <w:p w:rsidR="00513308" w:rsidRPr="00016069" w:rsidRDefault="00513308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513308" w:rsidRPr="00016069" w:rsidRDefault="000B61E9" w:rsidP="00FE3A58">
            <w:pPr>
              <w:tabs>
                <w:tab w:val="left" w:pos="9072"/>
              </w:tabs>
              <w:ind w:firstLine="23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69"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  <w:t>Проведение мониторинга п</w:t>
            </w:r>
            <w:r w:rsidR="002E7376" w:rsidRPr="00016069"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  <w:t>оддержани</w:t>
            </w:r>
            <w:r w:rsidRPr="00016069"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  <w:t>я</w:t>
            </w:r>
            <w:r w:rsidR="002E7376" w:rsidRPr="00016069"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  <w:t xml:space="preserve"> в актуальном состоянии размещенной на официальном сайте учреждения</w:t>
            </w:r>
            <w:r w:rsidR="002E7376" w:rsidRPr="00016069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ru-RU" w:bidi="ru-RU"/>
              </w:rPr>
              <w:t>,</w:t>
            </w:r>
            <w:r w:rsidR="002E7376" w:rsidRPr="00016069"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  <w:t xml:space="preserve"> в глобальной компьютерной сети Интернет и информационных стендах филиалов</w:t>
            </w:r>
            <w:r w:rsidR="002E7376" w:rsidRPr="00016069">
              <w:rPr>
                <w:rStyle w:val="211pt"/>
                <w:rFonts w:ascii="Times New Roman" w:eastAsiaTheme="minorHAnsi" w:hAnsi="Times New Roman"/>
                <w:color w:val="auto"/>
              </w:rPr>
              <w:t xml:space="preserve"> </w:t>
            </w:r>
            <w:r w:rsidR="002E7376" w:rsidRPr="00016069"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  <w:t>информации о порядке осуществления административных процедур.</w:t>
            </w:r>
          </w:p>
        </w:tc>
        <w:tc>
          <w:tcPr>
            <w:tcW w:w="1984" w:type="dxa"/>
          </w:tcPr>
          <w:p w:rsidR="00513308" w:rsidRPr="00016069" w:rsidRDefault="00513308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постоянно</w:t>
            </w:r>
          </w:p>
          <w:p w:rsidR="00513308" w:rsidRPr="00016069" w:rsidRDefault="00513308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B61E9" w:rsidRPr="00016069" w:rsidRDefault="00562C6E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Производственно-технический отдел</w:t>
            </w:r>
            <w:r w:rsidR="000B61E9" w:rsidRPr="00016069">
              <w:rPr>
                <w:rFonts w:ascii="Times New Roman" w:hAnsi="Times New Roman" w:cs="Times New Roman"/>
              </w:rPr>
              <w:t xml:space="preserve"> </w:t>
            </w:r>
          </w:p>
          <w:p w:rsidR="000B61E9" w:rsidRPr="00016069" w:rsidRDefault="00505A61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562C6E">
              <w:rPr>
                <w:rFonts w:ascii="Times New Roman" w:hAnsi="Times New Roman" w:cs="Times New Roman"/>
              </w:rPr>
              <w:t xml:space="preserve"> автоматизированных систем управления</w:t>
            </w:r>
          </w:p>
          <w:p w:rsidR="00351FCF" w:rsidRPr="00016069" w:rsidRDefault="00351FCF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069" w:rsidRPr="00016069" w:rsidTr="00914F6E">
        <w:tc>
          <w:tcPr>
            <w:tcW w:w="513" w:type="dxa"/>
          </w:tcPr>
          <w:p w:rsidR="00371F02" w:rsidRPr="00016069" w:rsidRDefault="00371F02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371F02" w:rsidRPr="00016069" w:rsidRDefault="00371F02" w:rsidP="00FE3A58">
            <w:pPr>
              <w:tabs>
                <w:tab w:val="left" w:pos="9072"/>
              </w:tabs>
              <w:ind w:firstLine="231"/>
              <w:jc w:val="both"/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</w:pPr>
            <w:r w:rsidRPr="00016069"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  <w:t xml:space="preserve">Проведение мониторинга соблюдения арендаторами условий договоров аренды в целях выявления фактов использования имущества, не передававшегося в аренду, неполного или несвоевременного перечисления арендной платы и других нарушений. </w:t>
            </w:r>
          </w:p>
          <w:p w:rsidR="00371F02" w:rsidRPr="00016069" w:rsidRDefault="00371F02" w:rsidP="00FE3A58">
            <w:pPr>
              <w:tabs>
                <w:tab w:val="left" w:pos="9072"/>
              </w:tabs>
              <w:ind w:firstLine="231"/>
              <w:jc w:val="both"/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</w:pPr>
            <w:r w:rsidRPr="00016069"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  <w:t xml:space="preserve">При выявлении нарушений - установление причин и условий, им способствовавших, в том числе фактов вступления представителей арендаторов в противоправный сговор с работниками </w:t>
            </w:r>
            <w:r w:rsidR="00B0164D" w:rsidRPr="00016069"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  <w:t>филиал</w:t>
            </w:r>
            <w:r w:rsidR="0009721B"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  <w:t>а</w:t>
            </w:r>
            <w:r w:rsidR="00B0164D" w:rsidRPr="00016069"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  <w:t>.</w:t>
            </w:r>
          </w:p>
        </w:tc>
        <w:tc>
          <w:tcPr>
            <w:tcW w:w="1984" w:type="dxa"/>
          </w:tcPr>
          <w:p w:rsidR="00371F02" w:rsidRPr="00016069" w:rsidRDefault="00371F02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один раз в полугодие (до 1 июля и до 1 января)</w:t>
            </w:r>
          </w:p>
        </w:tc>
        <w:tc>
          <w:tcPr>
            <w:tcW w:w="4536" w:type="dxa"/>
          </w:tcPr>
          <w:p w:rsidR="000E0807" w:rsidRDefault="000E0807" w:rsidP="000E0807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  <w:p w:rsidR="000E0807" w:rsidRDefault="000E0807" w:rsidP="000E0807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B0164D" w:rsidRPr="00016069" w:rsidRDefault="0009721B" w:rsidP="000E0807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бухгалтерского учета, планирования и отчетности </w:t>
            </w:r>
          </w:p>
        </w:tc>
      </w:tr>
      <w:tr w:rsidR="00016069" w:rsidRPr="00016069" w:rsidTr="00914F6E">
        <w:tc>
          <w:tcPr>
            <w:tcW w:w="513" w:type="dxa"/>
          </w:tcPr>
          <w:p w:rsidR="004C5637" w:rsidRPr="00016069" w:rsidRDefault="004C563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A86652" w:rsidRPr="00016069" w:rsidRDefault="00A86652" w:rsidP="00FE3A58">
            <w:pPr>
              <w:tabs>
                <w:tab w:val="left" w:pos="9072"/>
              </w:tabs>
              <w:ind w:firstLine="231"/>
              <w:jc w:val="both"/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</w:pPr>
            <w:r w:rsidRPr="00016069">
              <w:rPr>
                <w:rStyle w:val="ae"/>
                <w:rFonts w:eastAsiaTheme="minorHAnsi"/>
              </w:rPr>
              <w:t xml:space="preserve">Проведение мониторинга соблюдения порядка приобретения </w:t>
            </w:r>
            <w:r w:rsidR="000B747C" w:rsidRPr="00016069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>филиал</w:t>
            </w:r>
            <w:r w:rsidR="0009721B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>ом</w:t>
            </w:r>
            <w:r w:rsidR="000B747C" w:rsidRPr="00016069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 xml:space="preserve"> </w:t>
            </w:r>
            <w:r w:rsidRPr="00016069">
              <w:rPr>
                <w:rStyle w:val="ae"/>
                <w:rFonts w:eastAsiaTheme="minorHAnsi"/>
              </w:rPr>
              <w:t xml:space="preserve">услуг аренды движимого и недвижимого имущества с учетом экономической </w:t>
            </w:r>
            <w:r w:rsidRPr="00016069">
              <w:rPr>
                <w:rStyle w:val="ae"/>
                <w:rFonts w:eastAsiaTheme="minorHAnsi"/>
              </w:rPr>
              <w:lastRenderedPageBreak/>
              <w:t xml:space="preserve">целесообразности для </w:t>
            </w:r>
            <w:r w:rsidR="000B747C" w:rsidRPr="00016069">
              <w:rPr>
                <w:rStyle w:val="ae"/>
                <w:rFonts w:eastAsiaTheme="minorHAnsi"/>
              </w:rPr>
              <w:t>учреждения</w:t>
            </w:r>
            <w:r w:rsidRPr="00016069">
              <w:rPr>
                <w:rStyle w:val="ae"/>
                <w:rFonts w:eastAsiaTheme="minorHAnsi"/>
              </w:rPr>
              <w:t xml:space="preserve">, а также анализ таких арендных отношений в </w:t>
            </w:r>
            <w:r w:rsidR="000B747C" w:rsidRPr="00016069">
              <w:rPr>
                <w:rStyle w:val="ae"/>
                <w:rFonts w:eastAsiaTheme="minorHAnsi"/>
              </w:rPr>
              <w:t>учреждении</w:t>
            </w:r>
            <w:r w:rsidRPr="00016069">
              <w:rPr>
                <w:rStyle w:val="ae"/>
                <w:rFonts w:eastAsiaTheme="minorHAnsi"/>
              </w:rPr>
              <w:t xml:space="preserve"> в целях выявления</w:t>
            </w:r>
            <w:r w:rsidRPr="00016069"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  <w:t xml:space="preserve"> </w:t>
            </w:r>
            <w:r w:rsidRPr="00016069">
              <w:rPr>
                <w:rStyle w:val="ae"/>
                <w:rFonts w:eastAsiaTheme="minorHAnsi"/>
              </w:rPr>
              <w:t xml:space="preserve">нарушений и условий, им способствовавших, в том числе фактов вступления представителей арендодателей в противоправный сговор с работниками </w:t>
            </w:r>
            <w:r w:rsidR="0009721B" w:rsidRPr="00016069"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  <w:t>филиал</w:t>
            </w:r>
            <w:r w:rsidR="0009721B"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  <w:t>а</w:t>
            </w:r>
            <w:r w:rsidR="0009721B" w:rsidRPr="00016069"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  <w:t>.</w:t>
            </w:r>
          </w:p>
        </w:tc>
        <w:tc>
          <w:tcPr>
            <w:tcW w:w="1984" w:type="dxa"/>
          </w:tcPr>
          <w:p w:rsidR="004A74A2" w:rsidRPr="00016069" w:rsidRDefault="004A74A2" w:rsidP="00D36039">
            <w:pPr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lastRenderedPageBreak/>
              <w:t xml:space="preserve">один раз в полугодие (до 1 </w:t>
            </w:r>
            <w:r w:rsidRPr="00016069">
              <w:rPr>
                <w:rFonts w:ascii="Times New Roman" w:hAnsi="Times New Roman" w:cs="Times New Roman"/>
              </w:rPr>
              <w:lastRenderedPageBreak/>
              <w:t>июля и до 1 января)</w:t>
            </w:r>
          </w:p>
        </w:tc>
        <w:tc>
          <w:tcPr>
            <w:tcW w:w="4536" w:type="dxa"/>
          </w:tcPr>
          <w:p w:rsidR="000E0807" w:rsidRDefault="000E0807" w:rsidP="000E0807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директора филиала</w:t>
            </w:r>
          </w:p>
          <w:p w:rsidR="004271E2" w:rsidRPr="00016069" w:rsidRDefault="004271E2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069" w:rsidRPr="00016069" w:rsidTr="00914F6E">
        <w:tc>
          <w:tcPr>
            <w:tcW w:w="513" w:type="dxa"/>
          </w:tcPr>
          <w:p w:rsidR="00780048" w:rsidRPr="00016069" w:rsidRDefault="00780048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780048" w:rsidRPr="00016069" w:rsidRDefault="00780048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</w:pPr>
            <w:r w:rsidRPr="00016069">
              <w:rPr>
                <w:rStyle w:val="211pt"/>
                <w:rFonts w:ascii="Times New Roman" w:hAnsi="Times New Roman"/>
                <w:color w:val="auto"/>
              </w:rPr>
              <w:t>Уточнение фактического наличия имущества при проведении инвентаризации активов и обязательств; установления причин возникновения недостач и излишков и лиц, виновных в их возникновении</w:t>
            </w:r>
            <w:r w:rsidRPr="00016069">
              <w:rPr>
                <w:rFonts w:ascii="Times New Roman" w:eastAsiaTheme="minorHAnsi" w:hAnsi="Times New Roman"/>
                <w:shd w:val="clear" w:color="auto" w:fill="FFFFFF"/>
                <w:lang w:eastAsia="ru-RU" w:bidi="ru-RU"/>
              </w:rPr>
              <w:t xml:space="preserve"> </w:t>
            </w:r>
            <w:r w:rsidRPr="00016069"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  <w:t xml:space="preserve">в </w:t>
            </w:r>
            <w:r w:rsidR="0009721B" w:rsidRPr="00016069">
              <w:rPr>
                <w:rStyle w:val="211pt"/>
                <w:rFonts w:ascii="Times New Roman" w:eastAsiaTheme="minorHAnsi" w:hAnsi="Times New Roman"/>
                <w:color w:val="auto"/>
              </w:rPr>
              <w:t>филиал</w:t>
            </w:r>
            <w:r w:rsidR="0009721B">
              <w:rPr>
                <w:rStyle w:val="211pt"/>
                <w:rFonts w:ascii="Times New Roman" w:eastAsiaTheme="minorHAnsi" w:hAnsi="Times New Roman"/>
                <w:color w:val="auto"/>
              </w:rPr>
              <w:t>е</w:t>
            </w:r>
            <w:r w:rsidR="0009721B" w:rsidRPr="00016069">
              <w:rPr>
                <w:rStyle w:val="211pt"/>
                <w:rFonts w:ascii="Times New Roman" w:eastAsiaTheme="minorHAnsi" w:hAnsi="Times New Roman"/>
                <w:color w:val="auto"/>
              </w:rPr>
              <w:t>.</w:t>
            </w:r>
            <w:r w:rsidR="0009721B" w:rsidRPr="00016069"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984" w:type="dxa"/>
          </w:tcPr>
          <w:p w:rsidR="00437DBF" w:rsidRPr="00016069" w:rsidRDefault="00624511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не реже 1 раза в год</w:t>
            </w:r>
          </w:p>
          <w:p w:rsidR="00780048" w:rsidRPr="00016069" w:rsidRDefault="00624511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(до 1 января)</w:t>
            </w:r>
          </w:p>
        </w:tc>
        <w:tc>
          <w:tcPr>
            <w:tcW w:w="4536" w:type="dxa"/>
          </w:tcPr>
          <w:p w:rsidR="0009721B" w:rsidRDefault="0009721B" w:rsidP="0009721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бухгалтерского учета, планирования и отчетности </w:t>
            </w:r>
          </w:p>
          <w:p w:rsidR="00780048" w:rsidRPr="00016069" w:rsidRDefault="0009721B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80048" w:rsidRPr="00016069">
              <w:rPr>
                <w:rFonts w:ascii="Times New Roman" w:hAnsi="Times New Roman" w:cs="Times New Roman"/>
              </w:rPr>
              <w:t>омиссии по инвентаризации филиал</w:t>
            </w:r>
            <w:r w:rsidR="00562C6E">
              <w:rPr>
                <w:rFonts w:ascii="Times New Roman" w:hAnsi="Times New Roman" w:cs="Times New Roman"/>
              </w:rPr>
              <w:t>а</w:t>
            </w:r>
          </w:p>
        </w:tc>
      </w:tr>
      <w:tr w:rsidR="00016069" w:rsidRPr="00016069" w:rsidTr="00914F6E">
        <w:tc>
          <w:tcPr>
            <w:tcW w:w="513" w:type="dxa"/>
          </w:tcPr>
          <w:p w:rsidR="00780048" w:rsidRPr="00016069" w:rsidRDefault="00780048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780048" w:rsidRPr="0009721B" w:rsidRDefault="004A3DBE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9721B">
              <w:rPr>
                <w:rStyle w:val="211pt"/>
                <w:rFonts w:ascii="Times New Roman" w:hAnsi="Times New Roman"/>
                <w:color w:val="auto"/>
              </w:rPr>
              <w:t xml:space="preserve">Рассмотрение на заседаниях комиссий по противодействию коррупции </w:t>
            </w:r>
            <w:r w:rsidR="0009721B" w:rsidRPr="0009721B">
              <w:rPr>
                <w:rStyle w:val="211pt"/>
                <w:rFonts w:ascii="Times New Roman" w:hAnsi="Times New Roman"/>
                <w:color w:val="auto"/>
              </w:rPr>
              <w:t>ф</w:t>
            </w:r>
            <w:r w:rsidR="0009721B" w:rsidRPr="0009721B">
              <w:rPr>
                <w:rStyle w:val="211pt"/>
                <w:rFonts w:ascii="Times New Roman" w:hAnsi="Times New Roman"/>
              </w:rPr>
              <w:t>илиала</w:t>
            </w:r>
            <w:r w:rsidRPr="0009721B">
              <w:rPr>
                <w:rStyle w:val="211pt"/>
                <w:rFonts w:ascii="Times New Roman" w:hAnsi="Times New Roman"/>
                <w:color w:val="auto"/>
              </w:rPr>
              <w:t xml:space="preserve"> каждого факта возникновения безнадежной дебиторской задолженности, установление причин ее возникновения, до принятия филиалом решения о ее списании.</w:t>
            </w:r>
          </w:p>
        </w:tc>
        <w:tc>
          <w:tcPr>
            <w:tcW w:w="1984" w:type="dxa"/>
          </w:tcPr>
          <w:p w:rsidR="00780048" w:rsidRPr="00016069" w:rsidRDefault="00EA61EC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не реже 1 раза в год</w:t>
            </w:r>
          </w:p>
        </w:tc>
        <w:tc>
          <w:tcPr>
            <w:tcW w:w="4536" w:type="dxa"/>
          </w:tcPr>
          <w:p w:rsidR="00562C6E" w:rsidRPr="000F324C" w:rsidRDefault="00562C6E" w:rsidP="00562C6E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F324C">
              <w:rPr>
                <w:rFonts w:ascii="Times New Roman" w:hAnsi="Times New Roman" w:cs="Times New Roman"/>
              </w:rPr>
              <w:t>Заместитель директора филиала</w:t>
            </w:r>
          </w:p>
          <w:p w:rsidR="00AB09A2" w:rsidRPr="000F324C" w:rsidRDefault="00AB09A2" w:rsidP="00562C6E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AB09A2" w:rsidRPr="000F324C" w:rsidRDefault="00AB09A2" w:rsidP="00AB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24C">
              <w:rPr>
                <w:rFonts w:ascii="Times New Roman" w:hAnsi="Times New Roman" w:cs="Times New Roman"/>
                <w:color w:val="000000"/>
              </w:rPr>
              <w:t>Комиссия филиала по непроизводительным расходам и взысканию просроченной дебиторской задолженности</w:t>
            </w:r>
          </w:p>
          <w:p w:rsidR="0009721B" w:rsidRPr="000F324C" w:rsidRDefault="0009721B" w:rsidP="00562C6E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09721B" w:rsidRPr="000F324C" w:rsidRDefault="0009721B" w:rsidP="0009721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F324C">
              <w:rPr>
                <w:rFonts w:ascii="Times New Roman" w:hAnsi="Times New Roman" w:cs="Times New Roman"/>
              </w:rPr>
              <w:t xml:space="preserve">Управление бухгалтерского учета, планирования и отчетности </w:t>
            </w:r>
          </w:p>
          <w:p w:rsidR="00AB09A2" w:rsidRPr="000F324C" w:rsidRDefault="00562C6E" w:rsidP="00562C6E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F324C">
              <w:rPr>
                <w:rFonts w:ascii="Times New Roman" w:hAnsi="Times New Roman" w:cs="Times New Roman"/>
              </w:rPr>
              <w:t xml:space="preserve">Комиссия по противодействию </w:t>
            </w:r>
          </w:p>
          <w:p w:rsidR="00780048" w:rsidRPr="000F324C" w:rsidRDefault="00562C6E" w:rsidP="00562C6E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F324C">
              <w:rPr>
                <w:rFonts w:ascii="Times New Roman" w:hAnsi="Times New Roman" w:cs="Times New Roman"/>
              </w:rPr>
              <w:t xml:space="preserve">коррупции </w:t>
            </w:r>
          </w:p>
        </w:tc>
      </w:tr>
      <w:tr w:rsidR="00016069" w:rsidRPr="00016069" w:rsidTr="00914F6E">
        <w:tc>
          <w:tcPr>
            <w:tcW w:w="513" w:type="dxa"/>
          </w:tcPr>
          <w:p w:rsidR="004A3DBE" w:rsidRPr="00016069" w:rsidRDefault="004A3DBE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4A3DBE" w:rsidRPr="00016069" w:rsidRDefault="007F6050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Style w:val="211pt"/>
                <w:rFonts w:ascii="Times New Roman" w:hAnsi="Times New Roman"/>
                <w:color w:val="auto"/>
              </w:rPr>
              <w:t>Проведение анализа принимаемых</w:t>
            </w:r>
            <w:r w:rsidR="00AB09A2">
              <w:rPr>
                <w:rStyle w:val="211pt"/>
                <w:rFonts w:ascii="Times New Roman" w:hAnsi="Times New Roman"/>
                <w:color w:val="auto"/>
              </w:rPr>
              <w:t xml:space="preserve"> филиалом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 мер по исключению фактов образования </w:t>
            </w:r>
            <w:r w:rsidR="00AB09A2">
              <w:rPr>
                <w:rStyle w:val="211pt"/>
                <w:rFonts w:ascii="Times New Roman" w:hAnsi="Times New Roman"/>
                <w:color w:val="auto"/>
              </w:rPr>
              <w:t>в филиале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 просроченной кредиторской задолженности перед производителями товаров, в том числе в целях исключения фактов отказов таких производителей от приглашения </w:t>
            </w:r>
            <w:r w:rsidR="00AB09A2">
              <w:rPr>
                <w:rStyle w:val="211pt"/>
                <w:rFonts w:ascii="Times New Roman" w:hAnsi="Times New Roman"/>
                <w:color w:val="auto"/>
              </w:rPr>
              <w:t>филиалом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 к участию в очередных процедурах закупок товаров.</w:t>
            </w:r>
          </w:p>
        </w:tc>
        <w:tc>
          <w:tcPr>
            <w:tcW w:w="1984" w:type="dxa"/>
          </w:tcPr>
          <w:p w:rsidR="004A3DBE" w:rsidRPr="00016069" w:rsidRDefault="00965DD3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один раз в полугодие (до 10 июля и до 10 января)</w:t>
            </w:r>
          </w:p>
        </w:tc>
        <w:tc>
          <w:tcPr>
            <w:tcW w:w="4536" w:type="dxa"/>
          </w:tcPr>
          <w:p w:rsidR="00562C6E" w:rsidRPr="000F324C" w:rsidRDefault="00562C6E" w:rsidP="00562C6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F324C">
              <w:rPr>
                <w:rFonts w:ascii="Times New Roman" w:hAnsi="Times New Roman" w:cs="Times New Roman"/>
              </w:rPr>
              <w:t>Заместитель директора филиала</w:t>
            </w:r>
          </w:p>
          <w:p w:rsidR="00AB09A2" w:rsidRPr="000F324C" w:rsidRDefault="00AB09A2" w:rsidP="00AB09A2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F324C">
              <w:rPr>
                <w:rFonts w:ascii="Times New Roman" w:hAnsi="Times New Roman" w:cs="Times New Roman"/>
              </w:rPr>
              <w:t xml:space="preserve">Управление бухгалтерского учета, планирования и отчетности </w:t>
            </w:r>
          </w:p>
          <w:p w:rsidR="00AB09A2" w:rsidRPr="000F324C" w:rsidRDefault="00AB09A2" w:rsidP="00AB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24C">
              <w:rPr>
                <w:rFonts w:ascii="Times New Roman" w:hAnsi="Times New Roman" w:cs="Times New Roman"/>
                <w:color w:val="000000"/>
              </w:rPr>
              <w:t>Комиссия филиала по непроизводительным расходам и взысканию просроченной дебиторской задолженности</w:t>
            </w:r>
          </w:p>
          <w:p w:rsidR="00AB09A2" w:rsidRPr="000F324C" w:rsidRDefault="00AB09A2" w:rsidP="00AB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09A2" w:rsidRPr="000F324C" w:rsidRDefault="00AB09A2" w:rsidP="00AB09A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F324C">
              <w:rPr>
                <w:rFonts w:ascii="Times New Roman" w:hAnsi="Times New Roman" w:cs="Times New Roman"/>
              </w:rPr>
              <w:t xml:space="preserve">  Отдел правового обеспечения и </w:t>
            </w:r>
          </w:p>
          <w:p w:rsidR="00B22309" w:rsidRPr="000F324C" w:rsidRDefault="00AB09A2" w:rsidP="00AB09A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F324C">
              <w:rPr>
                <w:rFonts w:ascii="Times New Roman" w:hAnsi="Times New Roman" w:cs="Times New Roman"/>
              </w:rPr>
              <w:t>кадровой работы</w:t>
            </w:r>
          </w:p>
        </w:tc>
      </w:tr>
      <w:tr w:rsidR="00016069" w:rsidRPr="00016069" w:rsidTr="00914F6E">
        <w:tc>
          <w:tcPr>
            <w:tcW w:w="513" w:type="dxa"/>
          </w:tcPr>
          <w:p w:rsidR="00280954" w:rsidRPr="00016069" w:rsidRDefault="00280954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203FEC" w:rsidRPr="00016069" w:rsidRDefault="00553CCF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Проведение мониторинга исполнения </w:t>
            </w:r>
            <w:r w:rsidR="00AB09A2">
              <w:rPr>
                <w:rStyle w:val="211pt"/>
                <w:rFonts w:ascii="Times New Roman" w:hAnsi="Times New Roman"/>
                <w:color w:val="auto"/>
              </w:rPr>
              <w:t>филиалом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 требований в части принятия решений </w:t>
            </w:r>
            <w:r w:rsidR="00696025" w:rsidRPr="00016069">
              <w:rPr>
                <w:rStyle w:val="211pt"/>
                <w:rFonts w:ascii="Times New Roman" w:hAnsi="Times New Roman"/>
                <w:color w:val="auto"/>
              </w:rPr>
              <w:t>о применении (не применении),</w:t>
            </w:r>
            <w:r w:rsidR="000419D2" w:rsidRPr="00016069">
              <w:rPr>
                <w:rStyle w:val="211pt"/>
                <w:rFonts w:ascii="Times New Roman" w:hAnsi="Times New Roman"/>
                <w:color w:val="auto"/>
              </w:rPr>
              <w:t xml:space="preserve"> предусмотренных договорами закупки товаров (работ, услуг) и (или) законодательством мер ответственности к поставщикам (подрядчикам, исполнителям), нарушающим условия таких договоров</w:t>
            </w:r>
            <w:r w:rsidR="00203FEC" w:rsidRPr="00016069">
              <w:rPr>
                <w:rStyle w:val="211pt"/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1984" w:type="dxa"/>
          </w:tcPr>
          <w:p w:rsidR="00203FEC" w:rsidRPr="00016069" w:rsidRDefault="00EA61EC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один раз в полугодие (до 10 июля и до 10 января)</w:t>
            </w:r>
          </w:p>
        </w:tc>
        <w:tc>
          <w:tcPr>
            <w:tcW w:w="4536" w:type="dxa"/>
          </w:tcPr>
          <w:p w:rsidR="00087D0D" w:rsidRPr="000F324C" w:rsidRDefault="00562C6E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F324C">
              <w:rPr>
                <w:rFonts w:ascii="Times New Roman" w:hAnsi="Times New Roman" w:cs="Times New Roman"/>
              </w:rPr>
              <w:t>Заместитель директора филиала</w:t>
            </w:r>
          </w:p>
          <w:p w:rsidR="00AB09A2" w:rsidRPr="000F324C" w:rsidRDefault="00AB09A2" w:rsidP="00AB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24C">
              <w:rPr>
                <w:rFonts w:ascii="Times New Roman" w:hAnsi="Times New Roman" w:cs="Times New Roman"/>
                <w:color w:val="000000"/>
              </w:rPr>
              <w:t>Комиссия филиала по непроизводительным расходам и взысканию просроченной дебиторской задолженности</w:t>
            </w:r>
          </w:p>
          <w:p w:rsidR="00AB09A2" w:rsidRPr="000F324C" w:rsidRDefault="00AB09A2" w:rsidP="00AB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09A2" w:rsidRPr="000F324C" w:rsidRDefault="00AB09A2" w:rsidP="00AB09A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F324C">
              <w:rPr>
                <w:rFonts w:ascii="Times New Roman" w:hAnsi="Times New Roman" w:cs="Times New Roman"/>
              </w:rPr>
              <w:t xml:space="preserve">  Отдел правового обеспечения и </w:t>
            </w:r>
          </w:p>
          <w:p w:rsidR="00203FEC" w:rsidRPr="000F324C" w:rsidRDefault="00AB09A2" w:rsidP="00AB09A2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F324C">
              <w:rPr>
                <w:rFonts w:ascii="Times New Roman" w:hAnsi="Times New Roman" w:cs="Times New Roman"/>
              </w:rPr>
              <w:lastRenderedPageBreak/>
              <w:t>кадровой работы</w:t>
            </w:r>
          </w:p>
        </w:tc>
      </w:tr>
      <w:tr w:rsidR="00016069" w:rsidRPr="00016069" w:rsidTr="00914F6E">
        <w:tc>
          <w:tcPr>
            <w:tcW w:w="513" w:type="dxa"/>
          </w:tcPr>
          <w:p w:rsidR="00087D0D" w:rsidRPr="00016069" w:rsidRDefault="00087D0D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087D0D" w:rsidRPr="00016069" w:rsidRDefault="00A54FE5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Style w:val="211pt"/>
                <w:rFonts w:ascii="Times New Roman" w:hAnsi="Times New Roman"/>
                <w:color w:val="auto"/>
              </w:rPr>
              <w:t>Проведение анализа систематизированной, обобщенной информации, указанной в пункте</w:t>
            </w:r>
            <w:r w:rsidR="00D16F04" w:rsidRPr="00016069">
              <w:rPr>
                <w:rStyle w:val="211pt"/>
                <w:rFonts w:ascii="Times New Roman" w:hAnsi="Times New Roman"/>
                <w:color w:val="auto"/>
              </w:rPr>
              <w:t xml:space="preserve"> 2</w:t>
            </w:r>
            <w:r w:rsidR="008441FA">
              <w:rPr>
                <w:rStyle w:val="211pt"/>
                <w:rFonts w:ascii="Times New Roman" w:hAnsi="Times New Roman"/>
                <w:color w:val="auto"/>
              </w:rPr>
              <w:t>3</w:t>
            </w:r>
            <w:r w:rsidR="00D16F04" w:rsidRPr="00016069">
              <w:rPr>
                <w:rStyle w:val="211pt"/>
                <w:rFonts w:ascii="Times New Roman" w:hAnsi="Times New Roman"/>
                <w:color w:val="auto"/>
              </w:rPr>
              <w:t xml:space="preserve"> 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настоящих Мероприятий, в целях внесения изменений в карту коррупционных рисков и предоставление обобщенной информации в </w:t>
            </w:r>
            <w:r w:rsidR="00F70582" w:rsidRPr="00016069">
              <w:rPr>
                <w:rStyle w:val="211pt"/>
                <w:rFonts w:ascii="Times New Roman" w:hAnsi="Times New Roman"/>
                <w:color w:val="auto"/>
              </w:rPr>
              <w:t xml:space="preserve">учреждение 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>с выводами и предложениями, в том числе в части внесения изменений в нормативные правовые акты и (или) локальные акты Министерства энергетики.</w:t>
            </w:r>
          </w:p>
        </w:tc>
        <w:tc>
          <w:tcPr>
            <w:tcW w:w="1984" w:type="dxa"/>
          </w:tcPr>
          <w:p w:rsidR="00087D0D" w:rsidRPr="00016069" w:rsidRDefault="00A54FE5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один раз в полугодие (до 10 июля и до 10 января)</w:t>
            </w:r>
          </w:p>
        </w:tc>
        <w:tc>
          <w:tcPr>
            <w:tcW w:w="4536" w:type="dxa"/>
          </w:tcPr>
          <w:p w:rsidR="005B63C7" w:rsidRDefault="005B63C7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0E1FFB" w:rsidRDefault="000E1FFB" w:rsidP="000E1FFB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Отдел правового обеспечения и </w:t>
            </w:r>
          </w:p>
          <w:p w:rsidR="00A54FE5" w:rsidRDefault="000E1FFB" w:rsidP="000E1FF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</w:p>
          <w:p w:rsidR="000E1FFB" w:rsidRDefault="000E1FFB" w:rsidP="000E1FFB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противодействию </w:t>
            </w:r>
          </w:p>
          <w:p w:rsidR="000E1FFB" w:rsidRPr="000E1FFB" w:rsidRDefault="000E1FFB" w:rsidP="000E1FF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коррупции </w:t>
            </w:r>
          </w:p>
        </w:tc>
      </w:tr>
      <w:tr w:rsidR="00016069" w:rsidRPr="00016069" w:rsidTr="00914F6E">
        <w:tc>
          <w:tcPr>
            <w:tcW w:w="513" w:type="dxa"/>
          </w:tcPr>
          <w:p w:rsidR="00F70582" w:rsidRPr="00016069" w:rsidRDefault="00F70582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F70582" w:rsidRPr="00016069" w:rsidRDefault="00A35343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Мониторинг наличия в положениях </w:t>
            </w:r>
            <w:r w:rsidR="00F70582" w:rsidRPr="00016069">
              <w:rPr>
                <w:rStyle w:val="211pt"/>
                <w:rFonts w:ascii="Times New Roman" w:hAnsi="Times New Roman"/>
                <w:color w:val="auto"/>
              </w:rPr>
              <w:t xml:space="preserve">о структурных подразделениях, а также должностных инструкциях руководящих работников </w:t>
            </w:r>
            <w:r w:rsidR="000E1FFB">
              <w:rPr>
                <w:rStyle w:val="211pt"/>
                <w:rFonts w:ascii="Times New Roman" w:hAnsi="Times New Roman"/>
                <w:color w:val="auto"/>
              </w:rPr>
              <w:t>филиала</w:t>
            </w:r>
            <w:r w:rsidR="00F70582" w:rsidRPr="00016069">
              <w:rPr>
                <w:rStyle w:val="211pt"/>
                <w:rFonts w:ascii="Times New Roman" w:hAnsi="Times New Roman"/>
                <w:color w:val="auto"/>
              </w:rPr>
              <w:t xml:space="preserve"> норм, которые обязывают принимать меры по обеспечению соблюдения антикоррупционного законодательства, в том числе по предупреждению коррупционных правонарушений в работе структурных подразделений и в курируемых направлениях деятельности.</w:t>
            </w:r>
          </w:p>
        </w:tc>
        <w:tc>
          <w:tcPr>
            <w:tcW w:w="1984" w:type="dxa"/>
          </w:tcPr>
          <w:p w:rsidR="00437DBF" w:rsidRPr="00016069" w:rsidRDefault="00437DB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 xml:space="preserve">не реже 1 раза в год </w:t>
            </w:r>
          </w:p>
          <w:p w:rsidR="00F70582" w:rsidRPr="00016069" w:rsidRDefault="00437DB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(до 1 января)</w:t>
            </w:r>
          </w:p>
        </w:tc>
        <w:tc>
          <w:tcPr>
            <w:tcW w:w="4536" w:type="dxa"/>
          </w:tcPr>
          <w:p w:rsidR="00562C6E" w:rsidRDefault="00562C6E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  <w:p w:rsidR="00F70582" w:rsidRPr="00016069" w:rsidRDefault="00562C6E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62C6E">
              <w:rPr>
                <w:rFonts w:ascii="Times New Roman" w:hAnsi="Times New Roman" w:cs="Times New Roman"/>
              </w:rPr>
              <w:t>Главный инженер филиала</w:t>
            </w:r>
            <w:r w:rsidR="00FC3158" w:rsidRPr="00016069">
              <w:rPr>
                <w:rFonts w:ascii="Times New Roman" w:hAnsi="Times New Roman" w:cs="Times New Roman"/>
              </w:rPr>
              <w:t xml:space="preserve"> </w:t>
            </w:r>
          </w:p>
          <w:p w:rsidR="00F70582" w:rsidRDefault="00562C6E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Начальники </w:t>
            </w:r>
            <w:r w:rsidR="000F324C">
              <w:rPr>
                <w:rFonts w:ascii="Times New Roman" w:hAnsi="Times New Roman" w:cs="Times New Roman"/>
              </w:rPr>
              <w:t>межрайонных отделений</w:t>
            </w:r>
          </w:p>
          <w:p w:rsidR="00562C6E" w:rsidRPr="00016069" w:rsidRDefault="000E1FFB" w:rsidP="000E1FF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Производственно-технический отдел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6069" w:rsidRPr="00016069" w:rsidTr="00914F6E">
        <w:tc>
          <w:tcPr>
            <w:tcW w:w="513" w:type="dxa"/>
          </w:tcPr>
          <w:p w:rsidR="009A31A5" w:rsidRPr="00016069" w:rsidRDefault="009A31A5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9A31A5" w:rsidRPr="00016069" w:rsidRDefault="009A31A5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Мониторинг полноты принимаемых </w:t>
            </w:r>
            <w:r w:rsidR="000E1FFB">
              <w:rPr>
                <w:rStyle w:val="211pt"/>
                <w:rFonts w:ascii="Times New Roman" w:hAnsi="Times New Roman"/>
                <w:color w:val="auto"/>
              </w:rPr>
              <w:t>ф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>илиал</w:t>
            </w:r>
            <w:r w:rsidR="000E1FFB">
              <w:rPr>
                <w:rStyle w:val="211pt"/>
                <w:rFonts w:ascii="Times New Roman" w:hAnsi="Times New Roman"/>
                <w:color w:val="auto"/>
              </w:rPr>
              <w:t>ом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 мер по практическому применению утвержденной карты коррупционных рисков,</w:t>
            </w:r>
            <w:r w:rsidR="00205D4D" w:rsidRPr="00016069">
              <w:rPr>
                <w:rStyle w:val="211pt"/>
                <w:rFonts w:ascii="Times New Roman" w:hAnsi="Times New Roman"/>
                <w:color w:val="auto"/>
              </w:rPr>
              <w:t xml:space="preserve"> в том числе для лиц, непосредственно реализующих в соответствии с правовыми актами, контрактами (трудовыми договорами) функции в сфере закупок товаров (работ, услуг</w:t>
            </w:r>
            <w:r w:rsidR="000E0807" w:rsidRPr="00016069">
              <w:rPr>
                <w:rStyle w:val="211pt"/>
                <w:rFonts w:ascii="Times New Roman" w:hAnsi="Times New Roman"/>
                <w:color w:val="auto"/>
              </w:rPr>
              <w:t>), своевременности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 ее актуализации по фактам выявленных новых коррупционно опасных функций и ситуаций, разработке новых мер по нейтрализации рисков. </w:t>
            </w:r>
          </w:p>
        </w:tc>
        <w:tc>
          <w:tcPr>
            <w:tcW w:w="1984" w:type="dxa"/>
          </w:tcPr>
          <w:p w:rsidR="009A31A5" w:rsidRPr="00016069" w:rsidRDefault="009A31A5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один раз в полугодие (до 1 июля и до 1 января)</w:t>
            </w:r>
          </w:p>
        </w:tc>
        <w:tc>
          <w:tcPr>
            <w:tcW w:w="4536" w:type="dxa"/>
          </w:tcPr>
          <w:p w:rsidR="005616C2" w:rsidRPr="005616C2" w:rsidRDefault="005616C2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616C2">
              <w:rPr>
                <w:rFonts w:ascii="Times New Roman" w:hAnsi="Times New Roman" w:cs="Times New Roman"/>
              </w:rPr>
              <w:t>Главный инженер</w:t>
            </w:r>
          </w:p>
          <w:p w:rsidR="005616C2" w:rsidRPr="005616C2" w:rsidRDefault="005616C2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616C2">
              <w:rPr>
                <w:rFonts w:ascii="Times New Roman" w:hAnsi="Times New Roman" w:cs="Times New Roman"/>
              </w:rPr>
              <w:t>Заместитель директора</w:t>
            </w:r>
          </w:p>
          <w:p w:rsidR="005616C2" w:rsidRDefault="005616C2" w:rsidP="005616C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5616C2" w:rsidRDefault="005616C2" w:rsidP="005616C2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</w:p>
          <w:p w:rsidR="009A31A5" w:rsidRPr="00016069" w:rsidRDefault="00562C6E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противодействию коррупции </w:t>
            </w:r>
          </w:p>
        </w:tc>
      </w:tr>
      <w:tr w:rsidR="00016069" w:rsidRPr="00016069" w:rsidTr="00914F6E">
        <w:tc>
          <w:tcPr>
            <w:tcW w:w="513" w:type="dxa"/>
          </w:tcPr>
          <w:p w:rsidR="00764D67" w:rsidRPr="00016069" w:rsidRDefault="00764D6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764D67" w:rsidRPr="00016069" w:rsidRDefault="00764D67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Style w:val="211pt"/>
                <w:rFonts w:ascii="Times New Roman" w:hAnsi="Times New Roman"/>
                <w:color w:val="auto"/>
              </w:rPr>
              <w:t>Рассмотрение на заседаниях комиссии по противодействию коррупции филиал</w:t>
            </w:r>
            <w:r w:rsidR="005616C2">
              <w:rPr>
                <w:rStyle w:val="211pt"/>
                <w:rFonts w:ascii="Times New Roman" w:hAnsi="Times New Roman"/>
                <w:color w:val="auto"/>
              </w:rPr>
              <w:t>а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 </w:t>
            </w:r>
            <w:r w:rsidR="00E71126" w:rsidRPr="00016069">
              <w:rPr>
                <w:rStyle w:val="211pt"/>
                <w:rFonts w:ascii="Times New Roman" w:hAnsi="Times New Roman"/>
                <w:color w:val="auto"/>
              </w:rPr>
              <w:t>вопросов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 допущенных филиал</w:t>
            </w:r>
            <w:r w:rsidR="005616C2">
              <w:rPr>
                <w:rStyle w:val="211pt"/>
                <w:rFonts w:ascii="Times New Roman" w:hAnsi="Times New Roman"/>
                <w:color w:val="auto"/>
              </w:rPr>
              <w:t xml:space="preserve">ом 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>нарушений законодательства с проявлениями коррупционного характера, в том числе выявленных случаев нарушений (упущений) в деятельности филиал</w:t>
            </w:r>
            <w:r w:rsidR="005616C2">
              <w:rPr>
                <w:rStyle w:val="211pt"/>
                <w:rFonts w:ascii="Times New Roman" w:hAnsi="Times New Roman"/>
                <w:color w:val="auto"/>
              </w:rPr>
              <w:t>а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 в сфере закупок товаров (работ, услуг)</w:t>
            </w:r>
            <w:r w:rsidR="00E71126" w:rsidRPr="00016069">
              <w:rPr>
                <w:rStyle w:val="211pt"/>
                <w:rFonts w:ascii="Times New Roman" w:hAnsi="Times New Roman"/>
                <w:color w:val="auto"/>
              </w:rPr>
              <w:t>, в том числе при строительстве.</w:t>
            </w:r>
          </w:p>
        </w:tc>
        <w:tc>
          <w:tcPr>
            <w:tcW w:w="1984" w:type="dxa"/>
          </w:tcPr>
          <w:p w:rsidR="00764D67" w:rsidRPr="00016069" w:rsidRDefault="00764D6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по мере выявления нарушений (по итогам каждого полугодия)</w:t>
            </w:r>
          </w:p>
        </w:tc>
        <w:tc>
          <w:tcPr>
            <w:tcW w:w="4536" w:type="dxa"/>
          </w:tcPr>
          <w:p w:rsidR="005616C2" w:rsidRPr="005616C2" w:rsidRDefault="005616C2" w:rsidP="005616C2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616C2">
              <w:rPr>
                <w:rFonts w:ascii="Times New Roman" w:hAnsi="Times New Roman" w:cs="Times New Roman"/>
              </w:rPr>
              <w:t>Главный инженер</w:t>
            </w:r>
          </w:p>
          <w:p w:rsidR="005616C2" w:rsidRPr="005616C2" w:rsidRDefault="005616C2" w:rsidP="005616C2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616C2">
              <w:rPr>
                <w:rFonts w:ascii="Times New Roman" w:hAnsi="Times New Roman" w:cs="Times New Roman"/>
              </w:rPr>
              <w:t>Заместитель директора</w:t>
            </w:r>
          </w:p>
          <w:p w:rsidR="005616C2" w:rsidRDefault="005616C2" w:rsidP="005616C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5616C2" w:rsidRDefault="005616C2" w:rsidP="005616C2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</w:p>
          <w:p w:rsidR="00764D67" w:rsidRPr="00016069" w:rsidRDefault="005616C2" w:rsidP="005616C2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Производственно-технический отдел</w:t>
            </w:r>
          </w:p>
        </w:tc>
      </w:tr>
      <w:tr w:rsidR="00016069" w:rsidRPr="00016069" w:rsidTr="00914F6E">
        <w:tc>
          <w:tcPr>
            <w:tcW w:w="513" w:type="dxa"/>
          </w:tcPr>
          <w:p w:rsidR="00764D67" w:rsidRPr="00016069" w:rsidRDefault="00764D6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476D85" w:rsidRPr="00016069" w:rsidRDefault="00764D67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Осуществление постоянного мониторинга средств массовой информации, в том числе в глобальной компьютерной сети Интернет, в целях выявления сообщений о фактах коррупции </w:t>
            </w:r>
            <w:r w:rsidRPr="00016069"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  <w:t>и иных нарушений антикоррупционного законодательства</w:t>
            </w:r>
            <w:r w:rsidRPr="00016069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 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>в филиал</w:t>
            </w:r>
            <w:r w:rsidR="005616C2">
              <w:rPr>
                <w:rStyle w:val="211pt"/>
                <w:rFonts w:ascii="Times New Roman" w:hAnsi="Times New Roman"/>
                <w:color w:val="auto"/>
              </w:rPr>
              <w:t>е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 и рассмотрение данной информации на заседаниях комиссий по противодействию коррупции</w:t>
            </w:r>
            <w:r w:rsidR="005616C2">
              <w:rPr>
                <w:rStyle w:val="211pt"/>
                <w:rFonts w:ascii="Times New Roman" w:hAnsi="Times New Roman"/>
                <w:color w:val="auto"/>
              </w:rPr>
              <w:t xml:space="preserve"> филиала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1984" w:type="dxa"/>
          </w:tcPr>
          <w:p w:rsidR="00764D67" w:rsidRPr="00016069" w:rsidRDefault="00764D6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>по мере выявления информации (по итогам каждого полугодия)</w:t>
            </w:r>
          </w:p>
        </w:tc>
        <w:tc>
          <w:tcPr>
            <w:tcW w:w="4536" w:type="dxa"/>
          </w:tcPr>
          <w:p w:rsidR="00764D67" w:rsidRDefault="00562C6E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противодействию коррупции </w:t>
            </w:r>
          </w:p>
          <w:p w:rsidR="005616C2" w:rsidRPr="00016069" w:rsidRDefault="005616C2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Производственно-технический отдел</w:t>
            </w:r>
          </w:p>
        </w:tc>
      </w:tr>
      <w:tr w:rsidR="00016069" w:rsidRPr="00016069" w:rsidTr="00914F6E">
        <w:tc>
          <w:tcPr>
            <w:tcW w:w="513" w:type="dxa"/>
          </w:tcPr>
          <w:p w:rsidR="00806CCC" w:rsidRPr="00016069" w:rsidRDefault="00806CCC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806CCC" w:rsidRPr="00016069" w:rsidRDefault="00806CCC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  <w:t xml:space="preserve">Осуществление постоянного мониторинга 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обращений </w:t>
            </w:r>
            <w:r w:rsidR="005660DC" w:rsidRPr="00016069">
              <w:rPr>
                <w:rStyle w:val="211pt"/>
                <w:rFonts w:ascii="Times New Roman" w:hAnsi="Times New Roman"/>
                <w:color w:val="auto"/>
              </w:rPr>
              <w:t xml:space="preserve">граждан, в том числе индивидуальных предпринимателей и 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юридических лиц в целях выявления 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lastRenderedPageBreak/>
              <w:t>сообщений о фактах коррупции и иных нарушений антикоррупционного законодательства в филиал</w:t>
            </w:r>
            <w:r w:rsidR="005616C2">
              <w:rPr>
                <w:rStyle w:val="211pt"/>
                <w:rFonts w:ascii="Times New Roman" w:hAnsi="Times New Roman"/>
                <w:color w:val="auto"/>
              </w:rPr>
              <w:t>е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 и рассмотрение данной информации на заседаниях комиссий по противодействию коррупции филиал</w:t>
            </w:r>
            <w:r w:rsidR="005616C2">
              <w:rPr>
                <w:rStyle w:val="211pt"/>
                <w:rFonts w:ascii="Times New Roman" w:hAnsi="Times New Roman"/>
                <w:color w:val="auto"/>
              </w:rPr>
              <w:t>а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1984" w:type="dxa"/>
          </w:tcPr>
          <w:p w:rsidR="00806CCC" w:rsidRPr="00016069" w:rsidRDefault="00806CCC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</w:pPr>
            <w:r w:rsidRPr="00016069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lastRenderedPageBreak/>
              <w:t xml:space="preserve">по мере выявления </w:t>
            </w:r>
            <w:r w:rsidRPr="00016069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lastRenderedPageBreak/>
              <w:t>информации (по итогам каждого полугодия)</w:t>
            </w:r>
          </w:p>
        </w:tc>
        <w:tc>
          <w:tcPr>
            <w:tcW w:w="4536" w:type="dxa"/>
          </w:tcPr>
          <w:p w:rsidR="005616C2" w:rsidRPr="005616C2" w:rsidRDefault="005616C2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616C2">
              <w:rPr>
                <w:rFonts w:ascii="Times New Roman" w:hAnsi="Times New Roman" w:cs="Times New Roman"/>
              </w:rPr>
              <w:lastRenderedPageBreak/>
              <w:t xml:space="preserve">Специалист </w:t>
            </w:r>
          </w:p>
          <w:p w:rsidR="00806CCC" w:rsidRPr="00016069" w:rsidRDefault="00562C6E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Комиссия по противодействию коррупции </w:t>
            </w:r>
          </w:p>
        </w:tc>
      </w:tr>
      <w:tr w:rsidR="00016069" w:rsidRPr="00016069" w:rsidTr="00914F6E">
        <w:trPr>
          <w:trHeight w:val="1029"/>
        </w:trPr>
        <w:tc>
          <w:tcPr>
            <w:tcW w:w="513" w:type="dxa"/>
          </w:tcPr>
          <w:p w:rsidR="003E53DF" w:rsidRPr="00016069" w:rsidRDefault="003E53DF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3E53DF" w:rsidRPr="00016069" w:rsidRDefault="003E53DF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b/>
                <w:bCs/>
                <w:color w:val="auto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Включение, по согласованию сторон, в проекты договоров антикоррупционной оговорки в целях исключения нарушения сторонами антикоррупционного законодательс</w:t>
            </w:r>
            <w:r w:rsidRPr="001B2068">
              <w:rPr>
                <w:rFonts w:ascii="Times New Roman" w:hAnsi="Times New Roman"/>
                <w:b w:val="0"/>
                <w:bCs w:val="0"/>
              </w:rPr>
              <w:t>тва</w:t>
            </w:r>
            <w:r w:rsidR="001B2068" w:rsidRPr="001B2068">
              <w:rPr>
                <w:rStyle w:val="211pt"/>
                <w:rFonts w:ascii="Times New Roman" w:hAnsi="Times New Roman"/>
                <w:b/>
                <w:bCs/>
                <w:color w:val="auto"/>
              </w:rPr>
              <w:t>.</w:t>
            </w:r>
          </w:p>
        </w:tc>
        <w:tc>
          <w:tcPr>
            <w:tcW w:w="1984" w:type="dxa"/>
          </w:tcPr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</w:pPr>
            <w:r w:rsidRPr="0001606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536" w:type="dxa"/>
          </w:tcPr>
          <w:p w:rsidR="003E53DF" w:rsidRPr="00016069" w:rsidRDefault="003E53DF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Должностные лица, ответственные за проведение закупок</w:t>
            </w:r>
          </w:p>
        </w:tc>
      </w:tr>
      <w:tr w:rsidR="00016069" w:rsidRPr="00016069" w:rsidTr="00914F6E">
        <w:tc>
          <w:tcPr>
            <w:tcW w:w="513" w:type="dxa"/>
          </w:tcPr>
          <w:p w:rsidR="00226112" w:rsidRPr="00016069" w:rsidRDefault="00226112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476D85" w:rsidRPr="00016069" w:rsidRDefault="00226112" w:rsidP="00FE3A58">
            <w:pPr>
              <w:tabs>
                <w:tab w:val="left" w:pos="9072"/>
              </w:tabs>
              <w:ind w:firstLine="231"/>
              <w:jc w:val="both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 xml:space="preserve">Организация систематического анализа посещаемых работниками </w:t>
            </w:r>
            <w:r w:rsidR="00AE75D8" w:rsidRPr="00016069">
              <w:rPr>
                <w:rFonts w:ascii="Times New Roman" w:hAnsi="Times New Roman"/>
              </w:rPr>
              <w:t>филиал</w:t>
            </w:r>
            <w:r w:rsidR="005616C2">
              <w:rPr>
                <w:rFonts w:ascii="Times New Roman" w:hAnsi="Times New Roman"/>
              </w:rPr>
              <w:t>а</w:t>
            </w:r>
            <w:r w:rsidRPr="00016069">
              <w:rPr>
                <w:rFonts w:ascii="Times New Roman" w:hAnsi="Times New Roman" w:cs="Times New Roman"/>
              </w:rPr>
              <w:t xml:space="preserve"> интернет-сайтов, с целью исключения случаев использования сети Интернет</w:t>
            </w:r>
            <w:r w:rsidR="00554256" w:rsidRPr="00016069">
              <w:rPr>
                <w:rFonts w:ascii="Times New Roman" w:hAnsi="Times New Roman" w:cs="Times New Roman"/>
              </w:rPr>
              <w:t>, а также использования услуг телефонной связи</w:t>
            </w:r>
            <w:r w:rsidRPr="00016069">
              <w:rPr>
                <w:rFonts w:ascii="Times New Roman" w:hAnsi="Times New Roman" w:cs="Times New Roman"/>
              </w:rPr>
              <w:t xml:space="preserve"> для личных целей, не связанных с исполнением трудовых обязанностей (посещение сайтов социальных сетей, интернет-магазинов, развлекательно-информационного характера</w:t>
            </w:r>
            <w:r w:rsidR="00554256" w:rsidRPr="00016069">
              <w:rPr>
                <w:rFonts w:ascii="Times New Roman" w:hAnsi="Times New Roman" w:cs="Times New Roman"/>
              </w:rPr>
              <w:t>, телефонных звонков в личных целях</w:t>
            </w:r>
            <w:r w:rsidRPr="00016069">
              <w:rPr>
                <w:rFonts w:ascii="Times New Roman" w:hAnsi="Times New Roman" w:cs="Times New Roman"/>
              </w:rPr>
              <w:t xml:space="preserve"> и т.п.) с оформлением докладной записки, содержащей информацию о том, кем из работников, когда и какие </w:t>
            </w:r>
            <w:r w:rsidR="00AF2DE0" w:rsidRPr="00016069">
              <w:rPr>
                <w:rFonts w:ascii="Times New Roman" w:hAnsi="Times New Roman" w:cs="Times New Roman"/>
              </w:rPr>
              <w:t xml:space="preserve">осуществлялись посещения </w:t>
            </w:r>
            <w:r w:rsidRPr="00016069">
              <w:rPr>
                <w:rFonts w:ascii="Times New Roman" w:hAnsi="Times New Roman" w:cs="Times New Roman"/>
              </w:rPr>
              <w:t>интернет-ресурс</w:t>
            </w:r>
            <w:r w:rsidR="00AF2DE0" w:rsidRPr="00016069">
              <w:rPr>
                <w:rFonts w:ascii="Times New Roman" w:hAnsi="Times New Roman" w:cs="Times New Roman"/>
              </w:rPr>
              <w:t>ов</w:t>
            </w:r>
            <w:r w:rsidR="00554256" w:rsidRPr="00016069">
              <w:rPr>
                <w:rFonts w:ascii="Times New Roman" w:hAnsi="Times New Roman" w:cs="Times New Roman"/>
              </w:rPr>
              <w:t>, на какие телефонные номера осуществлялся вызов</w:t>
            </w:r>
            <w:r w:rsidR="00AF2DE0" w:rsidRPr="00016069">
              <w:rPr>
                <w:rFonts w:ascii="Times New Roman" w:hAnsi="Times New Roman" w:cs="Times New Roman"/>
              </w:rPr>
              <w:t>, не связанные с исполнением трудовых обязанностей</w:t>
            </w:r>
            <w:r w:rsidRPr="00016069">
              <w:rPr>
                <w:rFonts w:ascii="Times New Roman" w:hAnsi="Times New Roman" w:cs="Times New Roman"/>
              </w:rPr>
              <w:t xml:space="preserve">. Рассмотрение докладных записок на заседаниях </w:t>
            </w:r>
            <w:r w:rsidR="00E741D6">
              <w:rPr>
                <w:rFonts w:ascii="Times New Roman" w:hAnsi="Times New Roman" w:cs="Times New Roman"/>
              </w:rPr>
              <w:t>к</w:t>
            </w:r>
            <w:r w:rsidR="00562C6E">
              <w:rPr>
                <w:rFonts w:ascii="Times New Roman" w:hAnsi="Times New Roman" w:cs="Times New Roman"/>
              </w:rPr>
              <w:t>омисси</w:t>
            </w:r>
            <w:r w:rsidR="00E741D6">
              <w:rPr>
                <w:rFonts w:ascii="Times New Roman" w:hAnsi="Times New Roman" w:cs="Times New Roman"/>
              </w:rPr>
              <w:t>и</w:t>
            </w:r>
            <w:r w:rsidR="00562C6E">
              <w:rPr>
                <w:rFonts w:ascii="Times New Roman" w:hAnsi="Times New Roman" w:cs="Times New Roman"/>
              </w:rPr>
              <w:t xml:space="preserve"> по противодействию коррупции филиала</w:t>
            </w:r>
            <w:r w:rsidRPr="000160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26112" w:rsidRPr="00016069" w:rsidRDefault="00226112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постоянно</w:t>
            </w:r>
          </w:p>
          <w:p w:rsidR="00226112" w:rsidRPr="00016069" w:rsidRDefault="00226112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(по итогам каждого полугодия)</w:t>
            </w:r>
          </w:p>
        </w:tc>
        <w:tc>
          <w:tcPr>
            <w:tcW w:w="4536" w:type="dxa"/>
          </w:tcPr>
          <w:p w:rsidR="00E741D6" w:rsidRDefault="00505A61" w:rsidP="00E741D6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226112" w:rsidRPr="00016069">
              <w:rPr>
                <w:rFonts w:ascii="Times New Roman" w:hAnsi="Times New Roman" w:cs="Times New Roman"/>
              </w:rPr>
              <w:t xml:space="preserve"> автоматизированных систем управления </w:t>
            </w:r>
          </w:p>
          <w:p w:rsidR="00226112" w:rsidRPr="00016069" w:rsidRDefault="00562C6E" w:rsidP="00E741D6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противодействию коррупции </w:t>
            </w:r>
          </w:p>
        </w:tc>
      </w:tr>
      <w:tr w:rsidR="00016069" w:rsidRPr="00016069" w:rsidTr="00914F6E">
        <w:tc>
          <w:tcPr>
            <w:tcW w:w="14743" w:type="dxa"/>
            <w:gridSpan w:val="4"/>
          </w:tcPr>
          <w:p w:rsidR="003E53DF" w:rsidRPr="00016069" w:rsidRDefault="003E53DF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069">
              <w:rPr>
                <w:rFonts w:ascii="Times New Roman" w:hAnsi="Times New Roman" w:cs="Times New Roman"/>
                <w:b/>
                <w:bCs/>
              </w:rPr>
              <w:t>Мероприятия в области кадровой работы</w:t>
            </w:r>
          </w:p>
        </w:tc>
      </w:tr>
      <w:tr w:rsidR="00016069" w:rsidRPr="00016069" w:rsidTr="00914F6E">
        <w:tc>
          <w:tcPr>
            <w:tcW w:w="513" w:type="dxa"/>
          </w:tcPr>
          <w:p w:rsidR="003E53DF" w:rsidRPr="00016069" w:rsidRDefault="003E53DF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3E53DF" w:rsidRPr="00016069" w:rsidRDefault="003E53DF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Style w:val="211pt"/>
                <w:rFonts w:ascii="Times New Roman" w:hAnsi="Times New Roman"/>
                <w:color w:val="auto"/>
              </w:rPr>
              <w:t>Проведение мониторинга обеспечения надлежащего пропускного режима, наличия системы регистрации въезда на территорию и выезда с территории филиал</w:t>
            </w:r>
            <w:r w:rsidR="00E741D6">
              <w:rPr>
                <w:rStyle w:val="211pt"/>
                <w:rFonts w:ascii="Times New Roman" w:hAnsi="Times New Roman"/>
                <w:color w:val="auto"/>
              </w:rPr>
              <w:t xml:space="preserve">а 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>транспортных средств, а также их досмотра.</w:t>
            </w:r>
          </w:p>
        </w:tc>
        <w:tc>
          <w:tcPr>
            <w:tcW w:w="1984" w:type="dxa"/>
          </w:tcPr>
          <w:p w:rsidR="003E53DF" w:rsidRPr="00016069" w:rsidRDefault="005114C8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E53DF" w:rsidRPr="00016069">
              <w:rPr>
                <w:rFonts w:ascii="Times New Roman" w:hAnsi="Times New Roman" w:cs="Times New Roman"/>
              </w:rPr>
              <w:t>е реже 1 раза в квартал</w:t>
            </w:r>
          </w:p>
        </w:tc>
        <w:tc>
          <w:tcPr>
            <w:tcW w:w="4536" w:type="dxa"/>
          </w:tcPr>
          <w:p w:rsidR="00E741D6" w:rsidRPr="00E741D6" w:rsidRDefault="00E741D6" w:rsidP="00E741D6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t>Главный инженер</w:t>
            </w:r>
          </w:p>
          <w:p w:rsidR="00E741D6" w:rsidRDefault="00E741D6" w:rsidP="00E741D6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E741D6" w:rsidRDefault="00E741D6" w:rsidP="00E741D6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3E53DF" w:rsidRPr="00016069" w:rsidRDefault="00E741D6" w:rsidP="00E741D6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</w:p>
        </w:tc>
      </w:tr>
      <w:tr w:rsidR="00016069" w:rsidRPr="00016069" w:rsidTr="00914F6E">
        <w:tc>
          <w:tcPr>
            <w:tcW w:w="513" w:type="dxa"/>
          </w:tcPr>
          <w:p w:rsidR="003E53DF" w:rsidRPr="00016069" w:rsidRDefault="003E53DF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3E53DF" w:rsidRPr="00016069" w:rsidRDefault="003E53DF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Style w:val="211pt"/>
                <w:rFonts w:ascii="Times New Roman" w:hAnsi="Times New Roman"/>
                <w:color w:val="auto"/>
              </w:rPr>
              <w:t>Проведение внезапных проверок соблюдения трудовой дисциплины в целях выявления</w:t>
            </w:r>
            <w:r w:rsidR="007645B5" w:rsidRPr="00016069">
              <w:rPr>
                <w:rStyle w:val="211pt"/>
                <w:rFonts w:ascii="Times New Roman" w:hAnsi="Times New Roman"/>
                <w:color w:val="auto"/>
              </w:rPr>
              <w:t>,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 предупреждения </w:t>
            </w:r>
            <w:r w:rsidR="007645B5" w:rsidRPr="00016069">
              <w:rPr>
                <w:rStyle w:val="211pt"/>
                <w:rFonts w:ascii="Times New Roman" w:hAnsi="Times New Roman"/>
                <w:color w:val="auto"/>
              </w:rPr>
              <w:t xml:space="preserve">и исключения 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>фактов сокрытия грубых нарушений правил внутреннего трудового распорядка</w:t>
            </w:r>
            <w:r w:rsidR="007D2009" w:rsidRPr="00016069">
              <w:rPr>
                <w:rStyle w:val="211pt"/>
                <w:rFonts w:ascii="Times New Roman" w:hAnsi="Times New Roman"/>
                <w:color w:val="auto"/>
              </w:rPr>
              <w:t xml:space="preserve"> и трудовой дисциплины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 в филиал</w:t>
            </w:r>
            <w:r w:rsidR="00E741D6">
              <w:rPr>
                <w:rStyle w:val="211pt"/>
                <w:rFonts w:ascii="Times New Roman" w:hAnsi="Times New Roman"/>
                <w:color w:val="auto"/>
              </w:rPr>
              <w:t>е.</w:t>
            </w:r>
          </w:p>
        </w:tc>
        <w:tc>
          <w:tcPr>
            <w:tcW w:w="1984" w:type="dxa"/>
          </w:tcPr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не реже одного раза в квартал</w:t>
            </w:r>
          </w:p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E741D6" w:rsidRPr="00E741D6" w:rsidRDefault="00E741D6" w:rsidP="00E741D6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lastRenderedPageBreak/>
              <w:t>Главный инженер</w:t>
            </w:r>
          </w:p>
          <w:p w:rsidR="00E741D6" w:rsidRPr="00016069" w:rsidRDefault="00E741D6" w:rsidP="00E741D6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E741D6" w:rsidRPr="00E741D6" w:rsidRDefault="00E741D6" w:rsidP="00E741D6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t>Заместитель главного инженера – начальник областной энергогазинспекции</w:t>
            </w:r>
          </w:p>
          <w:p w:rsidR="003E53DF" w:rsidRPr="00016069" w:rsidRDefault="003E53DF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E53DF" w:rsidRPr="00016069" w:rsidRDefault="003E53DF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Начальники межрайонных отделений – в отношении районных энергогазинспекций</w:t>
            </w:r>
          </w:p>
        </w:tc>
      </w:tr>
      <w:tr w:rsidR="00016069" w:rsidRPr="00016069" w:rsidTr="00914F6E">
        <w:tc>
          <w:tcPr>
            <w:tcW w:w="513" w:type="dxa"/>
          </w:tcPr>
          <w:p w:rsidR="003E53DF" w:rsidRPr="00016069" w:rsidRDefault="003E53DF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3E53DF" w:rsidRPr="00016069" w:rsidRDefault="003E53DF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Проверка актуального состояния перечней должностей государственных должностных лиц и приравненных к ним лиц, </w:t>
            </w:r>
            <w:r w:rsidR="002C56D6" w:rsidRPr="00016069">
              <w:rPr>
                <w:rStyle w:val="211pt"/>
                <w:rFonts w:ascii="Times New Roman" w:hAnsi="Times New Roman"/>
                <w:color w:val="auto"/>
              </w:rPr>
              <w:t>в том числе в части включения в них руководителей филиал</w:t>
            </w:r>
            <w:r w:rsidR="005114C8">
              <w:rPr>
                <w:rStyle w:val="211pt"/>
                <w:rFonts w:ascii="Times New Roman" w:hAnsi="Times New Roman"/>
                <w:color w:val="auto"/>
              </w:rPr>
              <w:t>а</w:t>
            </w:r>
            <w:r w:rsidR="002C56D6" w:rsidRPr="00016069">
              <w:rPr>
                <w:rStyle w:val="211pt"/>
                <w:rFonts w:ascii="Times New Roman" w:hAnsi="Times New Roman"/>
                <w:color w:val="auto"/>
              </w:rPr>
              <w:t xml:space="preserve"> и их заместителей, руководителей структурных подразделений </w:t>
            </w:r>
            <w:r w:rsidR="002B7BE2" w:rsidRPr="00016069">
              <w:rPr>
                <w:rStyle w:val="211pt"/>
                <w:rFonts w:ascii="Times New Roman" w:hAnsi="Times New Roman"/>
                <w:color w:val="auto"/>
              </w:rPr>
              <w:t>филиал</w:t>
            </w:r>
            <w:r w:rsidR="005114C8">
              <w:rPr>
                <w:rStyle w:val="211pt"/>
                <w:rFonts w:ascii="Times New Roman" w:hAnsi="Times New Roman"/>
                <w:color w:val="auto"/>
              </w:rPr>
              <w:t>а</w:t>
            </w:r>
            <w:r w:rsidR="002B7BE2" w:rsidRPr="00016069">
              <w:rPr>
                <w:rStyle w:val="211pt"/>
                <w:rFonts w:ascii="Times New Roman" w:hAnsi="Times New Roman"/>
                <w:color w:val="auto"/>
              </w:rPr>
              <w:t xml:space="preserve"> </w:t>
            </w:r>
            <w:r w:rsidR="002C56D6" w:rsidRPr="00016069">
              <w:rPr>
                <w:rStyle w:val="211pt"/>
                <w:rFonts w:ascii="Times New Roman" w:hAnsi="Times New Roman"/>
                <w:color w:val="auto"/>
              </w:rPr>
              <w:t xml:space="preserve">и их заместителей, членов конкурсных комиссий для организации и проведения процедур закупок товаров (работ, услуг), иных должностных лиц (работников) </w:t>
            </w:r>
            <w:r w:rsidR="002B7BE2" w:rsidRPr="00016069">
              <w:rPr>
                <w:rStyle w:val="211pt"/>
                <w:rFonts w:ascii="Times New Roman" w:hAnsi="Times New Roman"/>
                <w:color w:val="auto"/>
              </w:rPr>
              <w:t>филиал</w:t>
            </w:r>
            <w:r w:rsidR="005114C8">
              <w:rPr>
                <w:rStyle w:val="211pt"/>
                <w:rFonts w:ascii="Times New Roman" w:hAnsi="Times New Roman"/>
                <w:color w:val="auto"/>
              </w:rPr>
              <w:t>а</w:t>
            </w:r>
            <w:r w:rsidR="002C56D6" w:rsidRPr="00016069">
              <w:rPr>
                <w:rStyle w:val="211pt"/>
                <w:rFonts w:ascii="Times New Roman" w:hAnsi="Times New Roman"/>
                <w:color w:val="auto"/>
              </w:rPr>
              <w:t xml:space="preserve">, непосредственно реализующих в соответствии с правовыми актами </w:t>
            </w:r>
            <w:r w:rsidR="002B7BE2" w:rsidRPr="00016069">
              <w:rPr>
                <w:rStyle w:val="211pt"/>
                <w:rFonts w:ascii="Times New Roman" w:hAnsi="Times New Roman"/>
                <w:color w:val="auto"/>
              </w:rPr>
              <w:t>учреждения</w:t>
            </w:r>
            <w:r w:rsidR="002C56D6" w:rsidRPr="00016069">
              <w:rPr>
                <w:rStyle w:val="211pt"/>
                <w:rFonts w:ascii="Times New Roman" w:hAnsi="Times New Roman"/>
                <w:color w:val="auto"/>
              </w:rPr>
              <w:t>, контрактами (трудовыми договорами) функции в сфере закупок товаров (работ, услуг), в том числе при строительстве,</w:t>
            </w:r>
            <w:r w:rsidR="008772A1" w:rsidRPr="00016069">
              <w:rPr>
                <w:rStyle w:val="211pt"/>
                <w:rFonts w:ascii="Times New Roman" w:hAnsi="Times New Roman"/>
                <w:color w:val="auto"/>
              </w:rPr>
              <w:t xml:space="preserve"> 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>с подготовкой отчета о произведенных за проверяемый период изменений, дифференцированно по основаниям таких изменений, включая изменения штатного расписания и др.</w:t>
            </w:r>
          </w:p>
        </w:tc>
        <w:tc>
          <w:tcPr>
            <w:tcW w:w="1984" w:type="dxa"/>
          </w:tcPr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не реже 1 раза в год</w:t>
            </w:r>
          </w:p>
          <w:p w:rsidR="002B7BE2" w:rsidRPr="00016069" w:rsidRDefault="002B7BE2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(до 1 января)</w:t>
            </w:r>
          </w:p>
        </w:tc>
        <w:tc>
          <w:tcPr>
            <w:tcW w:w="4536" w:type="dxa"/>
          </w:tcPr>
          <w:p w:rsidR="005114C8" w:rsidRPr="00E741D6" w:rsidRDefault="005114C8" w:rsidP="005114C8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t>Главный инженер</w:t>
            </w:r>
          </w:p>
          <w:p w:rsidR="005114C8" w:rsidRPr="00016069" w:rsidRDefault="005114C8" w:rsidP="005114C8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5114C8" w:rsidRDefault="005114C8" w:rsidP="005114C8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3E53DF" w:rsidRPr="00016069" w:rsidRDefault="005114C8" w:rsidP="005114C8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</w:p>
        </w:tc>
      </w:tr>
      <w:tr w:rsidR="00016069" w:rsidRPr="00016069" w:rsidTr="00914F6E">
        <w:tc>
          <w:tcPr>
            <w:tcW w:w="513" w:type="dxa"/>
          </w:tcPr>
          <w:p w:rsidR="003E53DF" w:rsidRPr="00016069" w:rsidRDefault="003E53DF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3E53DF" w:rsidRPr="00016069" w:rsidRDefault="003E53DF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Style w:val="211pt"/>
                <w:rFonts w:ascii="Times New Roman" w:hAnsi="Times New Roman"/>
                <w:color w:val="auto"/>
              </w:rPr>
              <w:t>Проверка своевременности оформления, ознакомления и подписания письменных обязательств по соблюдению ограничений, установленных статьями 17 - 2</w:t>
            </w:r>
            <w:r w:rsidR="008772A1" w:rsidRPr="00016069">
              <w:rPr>
                <w:rStyle w:val="211pt"/>
                <w:rFonts w:ascii="Times New Roman" w:hAnsi="Times New Roman"/>
                <w:color w:val="auto"/>
              </w:rPr>
              <w:t>1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 Закона Республики Беларусь от 15 июля 2015 г. № 305-З «О</w:t>
            </w:r>
            <w:r w:rsidR="00E14800">
              <w:rPr>
                <w:rStyle w:val="211pt"/>
                <w:rFonts w:ascii="Times New Roman" w:hAnsi="Times New Roman"/>
                <w:color w:val="auto"/>
              </w:rPr>
              <w:t> 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>борьбе с коррупцией», государственными должностными лицами и лицами, претендующими на занятие должности государственного должностного лица.</w:t>
            </w:r>
          </w:p>
        </w:tc>
        <w:tc>
          <w:tcPr>
            <w:tcW w:w="1984" w:type="dxa"/>
          </w:tcPr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не реже 1 раза в год</w:t>
            </w:r>
          </w:p>
          <w:p w:rsidR="008772A1" w:rsidRPr="00016069" w:rsidRDefault="008772A1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(до 1 января)</w:t>
            </w:r>
          </w:p>
        </w:tc>
        <w:tc>
          <w:tcPr>
            <w:tcW w:w="4536" w:type="dxa"/>
          </w:tcPr>
          <w:p w:rsidR="005114C8" w:rsidRDefault="005114C8" w:rsidP="005114C8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3E53DF" w:rsidRPr="00016069" w:rsidRDefault="005114C8" w:rsidP="005114C8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</w:p>
        </w:tc>
      </w:tr>
      <w:tr w:rsidR="00016069" w:rsidRPr="00016069" w:rsidTr="00914F6E">
        <w:tc>
          <w:tcPr>
            <w:tcW w:w="513" w:type="dxa"/>
          </w:tcPr>
          <w:p w:rsidR="00901CBC" w:rsidRPr="00016069" w:rsidRDefault="00901CBC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901CBC" w:rsidRPr="00016069" w:rsidRDefault="00901CBC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Ознакомление лиц, принимаемых в </w:t>
            </w:r>
            <w:r w:rsidR="009813AC" w:rsidRPr="00016069">
              <w:rPr>
                <w:rStyle w:val="211pt"/>
                <w:rFonts w:ascii="Times New Roman" w:hAnsi="Times New Roman"/>
                <w:color w:val="auto"/>
              </w:rPr>
              <w:t>филиал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 на должности, при занятии которых лицо является приравненным</w:t>
            </w:r>
            <w:r w:rsidR="00026A74" w:rsidRPr="00016069">
              <w:rPr>
                <w:rStyle w:val="211pt"/>
                <w:rFonts w:ascii="Times New Roman" w:hAnsi="Times New Roman"/>
                <w:color w:val="auto"/>
              </w:rPr>
              <w:t xml:space="preserve"> к государственному должностному лицу с ограничениями, установленными для таких лиц Законом Республики Беларусь от 15 июля 2015 г. № 305-З «О борьбе с коррупцией».</w:t>
            </w:r>
          </w:p>
        </w:tc>
        <w:tc>
          <w:tcPr>
            <w:tcW w:w="1984" w:type="dxa"/>
          </w:tcPr>
          <w:p w:rsidR="00901CBC" w:rsidRPr="00016069" w:rsidRDefault="00026A74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536" w:type="dxa"/>
          </w:tcPr>
          <w:p w:rsidR="005114C8" w:rsidRDefault="005114C8" w:rsidP="005114C8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901CBC" w:rsidRPr="00016069" w:rsidRDefault="005114C8" w:rsidP="005114C8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</w:p>
        </w:tc>
      </w:tr>
      <w:tr w:rsidR="00016069" w:rsidRPr="00016069" w:rsidTr="00914F6E">
        <w:tc>
          <w:tcPr>
            <w:tcW w:w="513" w:type="dxa"/>
          </w:tcPr>
          <w:p w:rsidR="003E53DF" w:rsidRPr="00016069" w:rsidRDefault="003E53DF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3E53DF" w:rsidRPr="00016069" w:rsidRDefault="003E53DF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  <w:t>М</w:t>
            </w:r>
            <w:r w:rsidRPr="00016069">
              <w:rPr>
                <w:rFonts w:ascii="Times New Roman" w:hAnsi="Times New Roman"/>
                <w:b w:val="0"/>
                <w:bCs w:val="0"/>
              </w:rPr>
              <w:t>ониторинг полноты принимаемых филиал</w:t>
            </w:r>
            <w:r w:rsidR="005114C8">
              <w:rPr>
                <w:rFonts w:ascii="Times New Roman" w:hAnsi="Times New Roman"/>
                <w:b w:val="0"/>
                <w:bCs w:val="0"/>
              </w:rPr>
              <w:t>ом</w:t>
            </w:r>
            <w:r w:rsidRPr="00016069"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  <w:t xml:space="preserve"> мер по совершенствованию форм и методов оценки профессиональных, деловых и личностных качеств лиц, зачисляемых в резерв на занятие должностей государственных должностных и приравненных к ним лиц. Обеспечение надлежащей профессиональной и антикоррупционной подготовки лиц, состоящих в таком резерве, недопущения оказания необоснованных предпочтений и привилегий при назначении на должности, по которым создан резерв.</w:t>
            </w:r>
          </w:p>
        </w:tc>
        <w:tc>
          <w:tcPr>
            <w:tcW w:w="1984" w:type="dxa"/>
          </w:tcPr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не реже 1 раза в год</w:t>
            </w:r>
          </w:p>
          <w:p w:rsidR="00810825" w:rsidRPr="00016069" w:rsidRDefault="00810825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(до 1 января)</w:t>
            </w:r>
          </w:p>
        </w:tc>
        <w:tc>
          <w:tcPr>
            <w:tcW w:w="4536" w:type="dxa"/>
          </w:tcPr>
          <w:p w:rsidR="005114C8" w:rsidRPr="00E741D6" w:rsidRDefault="005114C8" w:rsidP="005114C8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t>Главный инженер</w:t>
            </w:r>
          </w:p>
          <w:p w:rsidR="005114C8" w:rsidRPr="00016069" w:rsidRDefault="005114C8" w:rsidP="005114C8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5114C8" w:rsidRDefault="005114C8" w:rsidP="005114C8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3E53DF" w:rsidRPr="00016069" w:rsidRDefault="005114C8" w:rsidP="005114C8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6069" w:rsidRPr="00016069" w:rsidTr="00914F6E">
        <w:tc>
          <w:tcPr>
            <w:tcW w:w="513" w:type="dxa"/>
          </w:tcPr>
          <w:p w:rsidR="003E53DF" w:rsidRPr="00016069" w:rsidRDefault="003E53DF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3E53DF" w:rsidRPr="00016069" w:rsidRDefault="003E53DF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</w:pPr>
            <w:r w:rsidRPr="00016069">
              <w:rPr>
                <w:rFonts w:ascii="Times New Roman" w:hAnsi="Times New Roman"/>
                <w:b w:val="0"/>
              </w:rPr>
              <w:t xml:space="preserve">Обеспечение, в том числе на базе ГИПК «ГАЗ-ИНСТИТУТ», плановой оценки степени профессионального соответствия, уровня антикоррупционной устойчивости, а также идентификации лиц, склонных к коррупционному поведению, лиц, включенных в перечни </w:t>
            </w:r>
            <w:r w:rsidRPr="00016069">
              <w:rPr>
                <w:rFonts w:ascii="Times New Roman" w:hAnsi="Times New Roman"/>
                <w:b w:val="0"/>
                <w:lang w:bidi="ru-RU"/>
              </w:rPr>
              <w:t xml:space="preserve">должностей государственных должностных лиц и приравненных к ним лиц, а также зачисленных в резерв на занятие должностей государственных должностных и приравненных к ним </w:t>
            </w:r>
            <w:r w:rsidRPr="00016069">
              <w:rPr>
                <w:rFonts w:ascii="Times New Roman" w:hAnsi="Times New Roman"/>
                <w:b w:val="0"/>
                <w:lang w:bidi="ru-RU"/>
              </w:rPr>
              <w:lastRenderedPageBreak/>
              <w:t>лиц.</w:t>
            </w:r>
          </w:p>
        </w:tc>
        <w:tc>
          <w:tcPr>
            <w:tcW w:w="1984" w:type="dxa"/>
          </w:tcPr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lastRenderedPageBreak/>
              <w:t>в соответствии с утвержденными графиками</w:t>
            </w:r>
          </w:p>
        </w:tc>
        <w:tc>
          <w:tcPr>
            <w:tcW w:w="4536" w:type="dxa"/>
          </w:tcPr>
          <w:p w:rsidR="005114C8" w:rsidRDefault="005114C8" w:rsidP="005114C8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3E53DF" w:rsidRPr="00016069" w:rsidRDefault="005114C8" w:rsidP="005114C8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6069" w:rsidRPr="00016069" w:rsidTr="00914F6E">
        <w:tc>
          <w:tcPr>
            <w:tcW w:w="513" w:type="dxa"/>
          </w:tcPr>
          <w:p w:rsidR="003E53DF" w:rsidRPr="00016069" w:rsidRDefault="003E53DF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3E53DF" w:rsidRPr="00016069" w:rsidRDefault="00BE3EF1" w:rsidP="00FE3A58">
            <w:pPr>
              <w:pStyle w:val="20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</w:rPr>
            </w:pPr>
            <w:r w:rsidRPr="00016069">
              <w:rPr>
                <w:rFonts w:ascii="Times New Roman" w:hAnsi="Times New Roman"/>
                <w:b w:val="0"/>
              </w:rPr>
              <w:t xml:space="preserve">Мониторинг проводимой работы в </w:t>
            </w:r>
            <w:r w:rsidR="003E53DF" w:rsidRPr="00016069">
              <w:rPr>
                <w:rFonts w:ascii="Times New Roman" w:hAnsi="Times New Roman"/>
                <w:b w:val="0"/>
              </w:rPr>
              <w:t>филиал</w:t>
            </w:r>
            <w:r w:rsidR="005B63C7">
              <w:rPr>
                <w:rFonts w:ascii="Times New Roman" w:hAnsi="Times New Roman"/>
                <w:b w:val="0"/>
              </w:rPr>
              <w:t>е</w:t>
            </w:r>
            <w:r w:rsidR="003E53DF" w:rsidRPr="00016069">
              <w:rPr>
                <w:rFonts w:ascii="Times New Roman" w:hAnsi="Times New Roman"/>
                <w:b w:val="0"/>
              </w:rPr>
              <w:t xml:space="preserve"> с группами резерва для отбора кандидатов на вакантные </w:t>
            </w:r>
            <w:r w:rsidR="00FF3AFA" w:rsidRPr="00016069">
              <w:rPr>
                <w:rFonts w:ascii="Times New Roman" w:hAnsi="Times New Roman"/>
                <w:b w:val="0"/>
              </w:rPr>
              <w:t xml:space="preserve">должности руководителей </w:t>
            </w:r>
            <w:r w:rsidR="00FF3AFA" w:rsidRPr="00016069">
              <w:rPr>
                <w:rStyle w:val="211pt"/>
                <w:rFonts w:ascii="Times New Roman" w:hAnsi="Times New Roman"/>
                <w:color w:val="auto"/>
              </w:rPr>
              <w:t>филиал</w:t>
            </w:r>
            <w:r w:rsidR="005114C8">
              <w:rPr>
                <w:rStyle w:val="211pt"/>
                <w:rFonts w:ascii="Times New Roman" w:hAnsi="Times New Roman"/>
                <w:color w:val="auto"/>
              </w:rPr>
              <w:t>а</w:t>
            </w:r>
            <w:r w:rsidR="00FF3AFA" w:rsidRPr="00016069">
              <w:rPr>
                <w:rStyle w:val="211pt"/>
                <w:rFonts w:ascii="Times New Roman" w:hAnsi="Times New Roman"/>
                <w:color w:val="auto"/>
              </w:rPr>
              <w:t xml:space="preserve"> </w:t>
            </w:r>
            <w:r w:rsidR="00FF3AFA" w:rsidRPr="00016069">
              <w:rPr>
                <w:rFonts w:ascii="Times New Roman" w:hAnsi="Times New Roman"/>
                <w:b w:val="0"/>
              </w:rPr>
              <w:t xml:space="preserve">и их заместителей, руководителей структурных подразделений </w:t>
            </w:r>
            <w:r w:rsidR="00FF3AFA" w:rsidRPr="00016069">
              <w:rPr>
                <w:rStyle w:val="211pt"/>
                <w:rFonts w:ascii="Times New Roman" w:hAnsi="Times New Roman"/>
                <w:color w:val="auto"/>
              </w:rPr>
              <w:t>филиал</w:t>
            </w:r>
            <w:r w:rsidR="005114C8">
              <w:rPr>
                <w:rStyle w:val="211pt"/>
                <w:rFonts w:ascii="Times New Roman" w:hAnsi="Times New Roman"/>
                <w:color w:val="auto"/>
              </w:rPr>
              <w:t>а</w:t>
            </w:r>
            <w:r w:rsidR="00FF3AFA" w:rsidRPr="00016069">
              <w:rPr>
                <w:rStyle w:val="211pt"/>
                <w:rFonts w:ascii="Times New Roman" w:hAnsi="Times New Roman"/>
                <w:color w:val="auto"/>
              </w:rPr>
              <w:t xml:space="preserve"> </w:t>
            </w:r>
            <w:r w:rsidR="00FF3AFA" w:rsidRPr="00016069">
              <w:rPr>
                <w:rFonts w:ascii="Times New Roman" w:hAnsi="Times New Roman"/>
                <w:b w:val="0"/>
              </w:rPr>
              <w:t xml:space="preserve">и их заместителей, членов конкурсных комиссий для организации и проведения процедур закупок товаров (работ, услуг), иных должностных лиц (работников) </w:t>
            </w:r>
            <w:r w:rsidR="00FF3AFA" w:rsidRPr="00016069">
              <w:rPr>
                <w:rStyle w:val="211pt"/>
                <w:rFonts w:ascii="Times New Roman" w:hAnsi="Times New Roman"/>
                <w:color w:val="auto"/>
              </w:rPr>
              <w:t>филиал</w:t>
            </w:r>
            <w:r w:rsidR="005114C8">
              <w:rPr>
                <w:rStyle w:val="211pt"/>
                <w:rFonts w:ascii="Times New Roman" w:hAnsi="Times New Roman"/>
                <w:color w:val="auto"/>
              </w:rPr>
              <w:t>а</w:t>
            </w:r>
            <w:r w:rsidR="00FF3AFA" w:rsidRPr="00016069">
              <w:rPr>
                <w:rFonts w:ascii="Times New Roman" w:hAnsi="Times New Roman"/>
                <w:b w:val="0"/>
              </w:rPr>
              <w:t>, непосредственно реализующих в соответствии с правовыми актами</w:t>
            </w:r>
            <w:r w:rsidR="00B332E2" w:rsidRPr="00016069">
              <w:t xml:space="preserve"> </w:t>
            </w:r>
            <w:r w:rsidR="00B332E2" w:rsidRPr="00016069">
              <w:rPr>
                <w:rFonts w:ascii="Times New Roman" w:hAnsi="Times New Roman"/>
                <w:b w:val="0"/>
              </w:rPr>
              <w:t>учреждения</w:t>
            </w:r>
            <w:r w:rsidR="00FF3AFA" w:rsidRPr="00016069">
              <w:rPr>
                <w:rFonts w:ascii="Times New Roman" w:hAnsi="Times New Roman"/>
                <w:b w:val="0"/>
              </w:rPr>
              <w:t>, контрактами (трудовыми договорами) функции в сфере закупок товаров (работ, услуг), в том числе при строительстве,</w:t>
            </w:r>
            <w:r w:rsidR="00B332E2" w:rsidRPr="00016069">
              <w:rPr>
                <w:rFonts w:ascii="Times New Roman" w:hAnsi="Times New Roman"/>
                <w:b w:val="0"/>
              </w:rPr>
              <w:t xml:space="preserve"> </w:t>
            </w:r>
            <w:r w:rsidR="003E53DF" w:rsidRPr="00016069">
              <w:rPr>
                <w:rFonts w:ascii="Times New Roman" w:hAnsi="Times New Roman"/>
                <w:b w:val="0"/>
              </w:rPr>
              <w:t>в части внесения в планы работы с указанными группами резерва заданий на подготовку кандидатами рефератов (докладов), отражающих анализ деятельности филиал</w:t>
            </w:r>
            <w:r w:rsidR="005114C8">
              <w:rPr>
                <w:rFonts w:ascii="Times New Roman" w:hAnsi="Times New Roman"/>
                <w:b w:val="0"/>
              </w:rPr>
              <w:t xml:space="preserve">а </w:t>
            </w:r>
            <w:r w:rsidR="003E53DF" w:rsidRPr="00016069">
              <w:rPr>
                <w:rFonts w:ascii="Times New Roman" w:hAnsi="Times New Roman"/>
                <w:b w:val="0"/>
              </w:rPr>
              <w:t>в сфере закупок товаров (работ, услуг), с отражением выявленных новых коррупционно опасных функций и ситуаций, предложений по мерам нейтрализации таких рисков.</w:t>
            </w:r>
          </w:p>
          <w:p w:rsidR="003E53DF" w:rsidRPr="00016069" w:rsidRDefault="003E53DF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</w:rPr>
            </w:pPr>
            <w:r w:rsidRPr="00016069">
              <w:rPr>
                <w:rFonts w:ascii="Times New Roman" w:hAnsi="Times New Roman"/>
                <w:b w:val="0"/>
              </w:rPr>
              <w:t>Организация выборочных заслушиваний указанных рефератов (докладов) на производственных совещаниях, семинарах-совещаниях, комиссиях по противодействию коррупции филиал</w:t>
            </w:r>
            <w:r w:rsidR="005114C8">
              <w:rPr>
                <w:rFonts w:ascii="Times New Roman" w:hAnsi="Times New Roman"/>
                <w:b w:val="0"/>
              </w:rPr>
              <w:t xml:space="preserve">а с </w:t>
            </w:r>
            <w:r w:rsidRPr="00016069">
              <w:rPr>
                <w:rFonts w:ascii="Times New Roman" w:hAnsi="Times New Roman"/>
                <w:b w:val="0"/>
              </w:rPr>
              <w:t xml:space="preserve">предоставлением систематизированной, обобщенной информации для рассмотрения в аппарате управления учреждения. </w:t>
            </w:r>
          </w:p>
        </w:tc>
        <w:tc>
          <w:tcPr>
            <w:tcW w:w="1984" w:type="dxa"/>
          </w:tcPr>
          <w:p w:rsidR="003E53DF" w:rsidRPr="00016069" w:rsidRDefault="003E53DF" w:rsidP="00D36039">
            <w:pPr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в соответствии с утвержденными графиками</w:t>
            </w:r>
          </w:p>
        </w:tc>
        <w:tc>
          <w:tcPr>
            <w:tcW w:w="4536" w:type="dxa"/>
          </w:tcPr>
          <w:p w:rsidR="007B2A1D" w:rsidRPr="00E741D6" w:rsidRDefault="007B2A1D" w:rsidP="007B2A1D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t>Главный инженер</w:t>
            </w:r>
          </w:p>
          <w:p w:rsidR="007B2A1D" w:rsidRPr="00016069" w:rsidRDefault="007B2A1D" w:rsidP="007B2A1D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7B2A1D" w:rsidRDefault="007B2A1D" w:rsidP="007B2A1D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7B2A1D" w:rsidRDefault="007B2A1D" w:rsidP="007B2A1D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</w:p>
          <w:p w:rsidR="003E53DF" w:rsidRPr="00016069" w:rsidRDefault="003E53DF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Комисси</w:t>
            </w:r>
            <w:r w:rsidR="000E0807">
              <w:rPr>
                <w:rFonts w:ascii="Times New Roman" w:hAnsi="Times New Roman" w:cs="Times New Roman"/>
              </w:rPr>
              <w:t>я</w:t>
            </w:r>
            <w:r w:rsidRPr="00016069">
              <w:rPr>
                <w:rFonts w:ascii="Times New Roman" w:hAnsi="Times New Roman" w:cs="Times New Roman"/>
              </w:rPr>
              <w:t xml:space="preserve"> по противодействию коррупции </w:t>
            </w:r>
          </w:p>
        </w:tc>
      </w:tr>
      <w:tr w:rsidR="00016069" w:rsidRPr="00016069" w:rsidTr="00914F6E">
        <w:tc>
          <w:tcPr>
            <w:tcW w:w="513" w:type="dxa"/>
          </w:tcPr>
          <w:p w:rsidR="003E53DF" w:rsidRPr="00016069" w:rsidRDefault="003E53DF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3E53DF" w:rsidRPr="00016069" w:rsidRDefault="003E53DF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</w:rPr>
            </w:pPr>
            <w:r w:rsidRPr="00016069">
              <w:rPr>
                <w:rFonts w:ascii="Times New Roman" w:hAnsi="Times New Roman"/>
                <w:b w:val="0"/>
              </w:rPr>
              <w:t>При направлении документов по согласованию на продление, заключение нового контракта с руководителями филиал</w:t>
            </w:r>
            <w:r w:rsidR="007B2A1D">
              <w:rPr>
                <w:rFonts w:ascii="Times New Roman" w:hAnsi="Times New Roman"/>
                <w:b w:val="0"/>
              </w:rPr>
              <w:t>а</w:t>
            </w:r>
            <w:r w:rsidRPr="00016069">
              <w:rPr>
                <w:rFonts w:ascii="Times New Roman" w:hAnsi="Times New Roman"/>
                <w:b w:val="0"/>
              </w:rPr>
              <w:t xml:space="preserve"> и их заместителями, при переводе на вышеуказанные должности в пределах </w:t>
            </w:r>
            <w:r w:rsidR="009813AC" w:rsidRPr="00016069">
              <w:rPr>
                <w:rFonts w:ascii="Times New Roman" w:hAnsi="Times New Roman"/>
                <w:b w:val="0"/>
              </w:rPr>
              <w:t>учреждения</w:t>
            </w:r>
            <w:r w:rsidRPr="00016069">
              <w:rPr>
                <w:rFonts w:ascii="Times New Roman" w:hAnsi="Times New Roman"/>
                <w:b w:val="0"/>
              </w:rPr>
              <w:t xml:space="preserve"> </w:t>
            </w:r>
            <w:r w:rsidR="00A5005A" w:rsidRPr="00016069">
              <w:rPr>
                <w:rFonts w:ascii="Times New Roman" w:hAnsi="Times New Roman"/>
                <w:b w:val="0"/>
              </w:rPr>
              <w:t>представлять</w:t>
            </w:r>
            <w:r w:rsidRPr="00016069">
              <w:rPr>
                <w:rFonts w:ascii="Times New Roman" w:hAnsi="Times New Roman"/>
                <w:b w:val="0"/>
              </w:rPr>
              <w:t xml:space="preserve"> копию протокола заседания комиссии по противодействию коррупции филиал</w:t>
            </w:r>
            <w:r w:rsidR="007B2A1D">
              <w:rPr>
                <w:rFonts w:ascii="Times New Roman" w:hAnsi="Times New Roman"/>
                <w:b w:val="0"/>
              </w:rPr>
              <w:t>а</w:t>
            </w:r>
            <w:r w:rsidRPr="00016069">
              <w:rPr>
                <w:rFonts w:ascii="Times New Roman" w:hAnsi="Times New Roman"/>
                <w:b w:val="0"/>
              </w:rPr>
              <w:t>, на котором рассматривался вопрос о соблюдении руководителями филиал</w:t>
            </w:r>
            <w:r w:rsidR="007B2A1D">
              <w:rPr>
                <w:rFonts w:ascii="Times New Roman" w:hAnsi="Times New Roman"/>
                <w:b w:val="0"/>
              </w:rPr>
              <w:t>а</w:t>
            </w:r>
            <w:r w:rsidRPr="00016069">
              <w:rPr>
                <w:rFonts w:ascii="Times New Roman" w:hAnsi="Times New Roman"/>
                <w:b w:val="0"/>
              </w:rPr>
              <w:t xml:space="preserve"> требований антикоррупционного законодательства и положений Декрета Президента Республики Беларусь от 15 декабря 2014</w:t>
            </w:r>
            <w:r w:rsidR="00EF2B34" w:rsidRPr="00016069">
              <w:rPr>
                <w:rFonts w:ascii="Times New Roman" w:hAnsi="Times New Roman"/>
                <w:b w:val="0"/>
              </w:rPr>
              <w:t> </w:t>
            </w:r>
            <w:r w:rsidRPr="00016069">
              <w:rPr>
                <w:rFonts w:ascii="Times New Roman" w:hAnsi="Times New Roman"/>
                <w:b w:val="0"/>
              </w:rPr>
              <w:t>г. № 5 «Об усилении требований к руководящим кадрам и работникам организаций» с соответствующими выводами.</w:t>
            </w:r>
          </w:p>
        </w:tc>
        <w:tc>
          <w:tcPr>
            <w:tcW w:w="1984" w:type="dxa"/>
          </w:tcPr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при направлении документов</w:t>
            </w:r>
          </w:p>
        </w:tc>
        <w:tc>
          <w:tcPr>
            <w:tcW w:w="4536" w:type="dxa"/>
          </w:tcPr>
          <w:p w:rsidR="007B2A1D" w:rsidRPr="00E741D6" w:rsidRDefault="007B2A1D" w:rsidP="007B2A1D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t>Главный инженер</w:t>
            </w:r>
          </w:p>
          <w:p w:rsidR="007B2A1D" w:rsidRPr="00016069" w:rsidRDefault="007B2A1D" w:rsidP="007B2A1D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7B2A1D" w:rsidRDefault="007B2A1D" w:rsidP="007B2A1D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7B2A1D" w:rsidRDefault="007B2A1D" w:rsidP="007B2A1D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</w:p>
          <w:p w:rsidR="003E53DF" w:rsidRPr="00016069" w:rsidRDefault="003E53DF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069" w:rsidRPr="00016069" w:rsidTr="00914F6E">
        <w:tc>
          <w:tcPr>
            <w:tcW w:w="513" w:type="dxa"/>
          </w:tcPr>
          <w:p w:rsidR="003E53DF" w:rsidRPr="00016069" w:rsidRDefault="003E53DF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3E53DF" w:rsidRPr="00016069" w:rsidRDefault="003E53DF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</w:rPr>
            </w:pPr>
            <w:r w:rsidRPr="00016069">
              <w:rPr>
                <w:rFonts w:ascii="Times New Roman" w:hAnsi="Times New Roman"/>
                <w:b w:val="0"/>
              </w:rPr>
              <w:t>Проведение мониторинга за соблюдением государственными должностными лицами и приравненны</w:t>
            </w:r>
            <w:r w:rsidR="009813AC" w:rsidRPr="00016069">
              <w:rPr>
                <w:rFonts w:ascii="Times New Roman" w:hAnsi="Times New Roman"/>
                <w:b w:val="0"/>
              </w:rPr>
              <w:t>ми</w:t>
            </w:r>
            <w:r w:rsidRPr="00016069">
              <w:rPr>
                <w:rFonts w:ascii="Times New Roman" w:hAnsi="Times New Roman"/>
                <w:b w:val="0"/>
              </w:rPr>
              <w:t xml:space="preserve"> к ним лицами требований статей</w:t>
            </w:r>
            <w:r w:rsidR="00EF2B34" w:rsidRPr="00016069">
              <w:rPr>
                <w:rFonts w:ascii="Times New Roman" w:hAnsi="Times New Roman"/>
                <w:b w:val="0"/>
              </w:rPr>
              <w:t> </w:t>
            </w:r>
            <w:r w:rsidRPr="00016069">
              <w:rPr>
                <w:rFonts w:ascii="Times New Roman" w:hAnsi="Times New Roman"/>
                <w:b w:val="0"/>
              </w:rPr>
              <w:t>17-2</w:t>
            </w:r>
            <w:r w:rsidR="00EF2B34" w:rsidRPr="00016069">
              <w:rPr>
                <w:rFonts w:ascii="Times New Roman" w:hAnsi="Times New Roman"/>
                <w:b w:val="0"/>
              </w:rPr>
              <w:t>1</w:t>
            </w:r>
            <w:r w:rsidRPr="00016069">
              <w:rPr>
                <w:rFonts w:ascii="Times New Roman" w:hAnsi="Times New Roman"/>
                <w:b w:val="0"/>
              </w:rPr>
              <w:t xml:space="preserve"> Закона Республики Беларусь «О борьбе с коррупцией». Рассмотрение на заседаниях комиссий по противодействию коррупции филиал</w:t>
            </w:r>
            <w:r w:rsidR="007B2A1D">
              <w:rPr>
                <w:rFonts w:ascii="Times New Roman" w:hAnsi="Times New Roman"/>
                <w:b w:val="0"/>
              </w:rPr>
              <w:t>а</w:t>
            </w:r>
            <w:r w:rsidRPr="00016069">
              <w:rPr>
                <w:rFonts w:ascii="Times New Roman" w:hAnsi="Times New Roman"/>
                <w:b w:val="0"/>
              </w:rPr>
              <w:t xml:space="preserve"> сведений о выявленных нарушениях антикоррупционных запретов и ограничений в целях разработки конкретных мер по предупреждению подобных нарушений в дальнейшем.</w:t>
            </w:r>
          </w:p>
        </w:tc>
        <w:tc>
          <w:tcPr>
            <w:tcW w:w="1984" w:type="dxa"/>
          </w:tcPr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один раз в полугодие (</w:t>
            </w:r>
            <w:bookmarkStart w:id="0" w:name="_Hlk199840824"/>
            <w:r w:rsidRPr="00016069">
              <w:rPr>
                <w:rFonts w:ascii="Times New Roman" w:hAnsi="Times New Roman" w:cs="Times New Roman"/>
              </w:rPr>
              <w:t>до 1 июля и до 1 января</w:t>
            </w:r>
            <w:bookmarkEnd w:id="0"/>
            <w:r w:rsidRPr="000160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:rsidR="007B2A1D" w:rsidRDefault="007B2A1D" w:rsidP="007B2A1D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7B2A1D" w:rsidRDefault="007B2A1D" w:rsidP="007B2A1D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</w:p>
          <w:p w:rsidR="003E53DF" w:rsidRPr="00016069" w:rsidRDefault="003E53DF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069" w:rsidRPr="00016069" w:rsidTr="00914F6E">
        <w:tc>
          <w:tcPr>
            <w:tcW w:w="513" w:type="dxa"/>
          </w:tcPr>
          <w:p w:rsidR="00901CBC" w:rsidRPr="00016069" w:rsidRDefault="00901CBC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901CBC" w:rsidRPr="00016069" w:rsidRDefault="00026A74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</w:rPr>
            </w:pPr>
            <w:r w:rsidRPr="00016069">
              <w:rPr>
                <w:rFonts w:ascii="Times New Roman" w:hAnsi="Times New Roman"/>
                <w:b w:val="0"/>
              </w:rPr>
              <w:t xml:space="preserve">Вручение лицам, принимаемым на работу в </w:t>
            </w:r>
            <w:r w:rsidR="00DC4A76" w:rsidRPr="00016069">
              <w:rPr>
                <w:rFonts w:ascii="Times New Roman" w:hAnsi="Times New Roman"/>
                <w:b w:val="0"/>
              </w:rPr>
              <w:t>филиал</w:t>
            </w:r>
            <w:r w:rsidRPr="00016069">
              <w:rPr>
                <w:rFonts w:ascii="Times New Roman" w:hAnsi="Times New Roman"/>
                <w:b w:val="0"/>
              </w:rPr>
              <w:t>, памятки об основных требованиях законодательства о борьбе с коррупцией.</w:t>
            </w:r>
          </w:p>
        </w:tc>
        <w:tc>
          <w:tcPr>
            <w:tcW w:w="1984" w:type="dxa"/>
          </w:tcPr>
          <w:p w:rsidR="00901CBC" w:rsidRPr="00016069" w:rsidRDefault="000215C2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п</w:t>
            </w:r>
            <w:r w:rsidR="00026A74" w:rsidRPr="00016069">
              <w:rPr>
                <w:rFonts w:ascii="Times New Roman" w:hAnsi="Times New Roman" w:cs="Times New Roman"/>
              </w:rPr>
              <w:t>остоянно (при приеме на работу)</w:t>
            </w:r>
          </w:p>
        </w:tc>
        <w:tc>
          <w:tcPr>
            <w:tcW w:w="4536" w:type="dxa"/>
          </w:tcPr>
          <w:p w:rsidR="007B2A1D" w:rsidRDefault="007B2A1D" w:rsidP="007B2A1D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901CBC" w:rsidRPr="00016069" w:rsidRDefault="007B2A1D" w:rsidP="007B2A1D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6069" w:rsidRPr="00016069" w:rsidTr="00914F6E">
        <w:tc>
          <w:tcPr>
            <w:tcW w:w="14743" w:type="dxa"/>
            <w:gridSpan w:val="4"/>
          </w:tcPr>
          <w:p w:rsidR="003E53DF" w:rsidRPr="00016069" w:rsidRDefault="003E53DF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069">
              <w:rPr>
                <w:rFonts w:ascii="Times New Roman" w:hAnsi="Times New Roman" w:cs="Times New Roman"/>
                <w:b/>
                <w:bCs/>
              </w:rPr>
              <w:t>Образовательные, воспитательные и информационно-пропагандистские мероприятия</w:t>
            </w:r>
          </w:p>
        </w:tc>
      </w:tr>
      <w:tr w:rsidR="00016069" w:rsidRPr="00016069" w:rsidTr="00914F6E">
        <w:tc>
          <w:tcPr>
            <w:tcW w:w="513" w:type="dxa"/>
          </w:tcPr>
          <w:p w:rsidR="003E53DF" w:rsidRPr="00016069" w:rsidRDefault="003E53DF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3E53DF" w:rsidRPr="00016069" w:rsidRDefault="003E53DF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Style w:val="211pt"/>
                <w:rFonts w:ascii="Times New Roman" w:hAnsi="Times New Roman"/>
                <w:color w:val="auto"/>
              </w:rPr>
              <w:t>Организация изучения антикоррупционного законодательства при реализации образовательных программ профессиональной подготовки, переподготовки и повышения квалификации руководителей и специалистов филиал</w:t>
            </w:r>
            <w:r w:rsidR="0065022B">
              <w:rPr>
                <w:rStyle w:val="211pt"/>
                <w:rFonts w:ascii="Times New Roman" w:hAnsi="Times New Roman"/>
                <w:color w:val="auto"/>
              </w:rPr>
              <w:t>а</w:t>
            </w:r>
            <w:r w:rsidR="00CD3D65" w:rsidRPr="00016069">
              <w:rPr>
                <w:rStyle w:val="211pt"/>
                <w:rFonts w:ascii="Times New Roman" w:hAnsi="Times New Roman"/>
                <w:color w:val="auto"/>
              </w:rPr>
              <w:t>, членов комиссии по противодействию коррупции филиал</w:t>
            </w:r>
            <w:r w:rsidR="0065022B">
              <w:rPr>
                <w:rStyle w:val="211pt"/>
                <w:rFonts w:ascii="Times New Roman" w:hAnsi="Times New Roman"/>
                <w:color w:val="auto"/>
              </w:rPr>
              <w:t>а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>, а также при подготовке и переподготовке рабочих в количестве не менее 2-х учебных часов.</w:t>
            </w:r>
          </w:p>
        </w:tc>
        <w:tc>
          <w:tcPr>
            <w:tcW w:w="1984" w:type="dxa"/>
          </w:tcPr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в соответствии с график</w:t>
            </w:r>
            <w:r w:rsidR="00FB5BA6" w:rsidRPr="00016069">
              <w:rPr>
                <w:rFonts w:ascii="Times New Roman" w:hAnsi="Times New Roman" w:cs="Times New Roman"/>
              </w:rPr>
              <w:t>а</w:t>
            </w:r>
            <w:r w:rsidRPr="00016069">
              <w:rPr>
                <w:rFonts w:ascii="Times New Roman" w:hAnsi="Times New Roman" w:cs="Times New Roman"/>
              </w:rPr>
              <w:t>м</w:t>
            </w:r>
            <w:r w:rsidR="00FB5BA6" w:rsidRPr="00016069">
              <w:rPr>
                <w:rFonts w:ascii="Times New Roman" w:hAnsi="Times New Roman" w:cs="Times New Roman"/>
              </w:rPr>
              <w:t>и</w:t>
            </w:r>
            <w:r w:rsidRPr="00016069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4536" w:type="dxa"/>
          </w:tcPr>
          <w:p w:rsidR="0065022B" w:rsidRPr="00E741D6" w:rsidRDefault="0065022B" w:rsidP="0065022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t>Главный инженер</w:t>
            </w:r>
          </w:p>
          <w:p w:rsidR="0065022B" w:rsidRPr="00016069" w:rsidRDefault="0065022B" w:rsidP="0065022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65022B" w:rsidRDefault="0065022B" w:rsidP="0065022B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65022B" w:rsidRDefault="0065022B" w:rsidP="0065022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</w:p>
          <w:p w:rsidR="003E53DF" w:rsidRPr="00016069" w:rsidRDefault="003E53DF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069" w:rsidRPr="00016069" w:rsidTr="00914F6E">
        <w:tc>
          <w:tcPr>
            <w:tcW w:w="513" w:type="dxa"/>
          </w:tcPr>
          <w:p w:rsidR="003E53DF" w:rsidRPr="00016069" w:rsidRDefault="003E53DF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3E53DF" w:rsidRPr="00016069" w:rsidRDefault="003E53DF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  <w:t xml:space="preserve">Проведение с лицами, включенными в перечни должностей государственных должностных лиц и приравненных к </w:t>
            </w:r>
            <w:r w:rsidR="00E26B6C" w:rsidRPr="00016069"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  <w:t>ним</w:t>
            </w:r>
            <w:r w:rsidRPr="00016069"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  <w:t xml:space="preserve"> лицам, лицами, зачисленными в резерв на занятие должностей государственных должностных</w:t>
            </w:r>
            <w:r w:rsidR="00E26B6C" w:rsidRPr="00016069"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  <w:t xml:space="preserve"> лиц</w:t>
            </w:r>
            <w:r w:rsidRPr="00016069"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  <w:t xml:space="preserve"> и приравненных к ним лиц, семинаров по вопросам борьбы с коррупцией, </w:t>
            </w:r>
            <w:r w:rsidR="00DB4B01" w:rsidRPr="00016069"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  <w:t xml:space="preserve">по профилактике и предупреждению коррупционных правонарушений, </w:t>
            </w:r>
            <w:r w:rsidRPr="00016069"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  <w:t>на основе практического опыта работы в сфере противодействия коррупции, обзоров материалов, размещаемых в средствах массовой информации, аналитических подборок по данной теме</w:t>
            </w:r>
            <w:r w:rsidR="007D3CEE" w:rsidRPr="00016069"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  <w:t xml:space="preserve">, в том числе </w:t>
            </w:r>
            <w:r w:rsidR="007D3CEE" w:rsidRPr="00016069">
              <w:rPr>
                <w:rStyle w:val="211pt"/>
                <w:rFonts w:ascii="Times New Roman" w:hAnsi="Times New Roman"/>
                <w:color w:val="auto"/>
              </w:rPr>
              <w:t>с участием представителей правоохранительных органов</w:t>
            </w:r>
            <w:r w:rsidRPr="00016069"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1984" w:type="dxa"/>
          </w:tcPr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не реже 1 раза в год</w:t>
            </w:r>
          </w:p>
          <w:p w:rsidR="00B95D33" w:rsidRPr="00016069" w:rsidRDefault="00B95D33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(до 1 января)</w:t>
            </w:r>
          </w:p>
        </w:tc>
        <w:tc>
          <w:tcPr>
            <w:tcW w:w="4536" w:type="dxa"/>
          </w:tcPr>
          <w:p w:rsidR="0065022B" w:rsidRPr="00E741D6" w:rsidRDefault="0065022B" w:rsidP="0065022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t>Главный инженер</w:t>
            </w:r>
          </w:p>
          <w:p w:rsidR="0065022B" w:rsidRPr="00016069" w:rsidRDefault="0065022B" w:rsidP="0065022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65022B" w:rsidRDefault="0065022B" w:rsidP="0065022B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65022B" w:rsidRDefault="0065022B" w:rsidP="0065022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</w:p>
          <w:p w:rsidR="003E53DF" w:rsidRPr="0065022B" w:rsidRDefault="0065022B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5022B">
              <w:rPr>
                <w:rFonts w:ascii="Times New Roman" w:hAnsi="Times New Roman" w:cs="Times New Roman"/>
              </w:rPr>
              <w:t>Производственно-технический отдел</w:t>
            </w:r>
          </w:p>
        </w:tc>
      </w:tr>
      <w:tr w:rsidR="00016069" w:rsidRPr="00016069" w:rsidTr="00914F6E">
        <w:tc>
          <w:tcPr>
            <w:tcW w:w="513" w:type="dxa"/>
          </w:tcPr>
          <w:p w:rsidR="003E53DF" w:rsidRPr="00016069" w:rsidRDefault="003E53DF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3E53DF" w:rsidRPr="00016069" w:rsidRDefault="003E53DF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Осуществление проверки знаний основных положений антикоррупционного законодательства при аттестации работников, являющихся государственными должностными лицами</w:t>
            </w:r>
            <w:r w:rsidR="007D3CEE" w:rsidRPr="00016069">
              <w:rPr>
                <w:rFonts w:ascii="Times New Roman" w:hAnsi="Times New Roman"/>
                <w:b w:val="0"/>
                <w:bCs w:val="0"/>
              </w:rPr>
              <w:t xml:space="preserve"> и лицами, приравненными к государственным должностным лицам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(статей 17-2</w:t>
            </w:r>
            <w:r w:rsidR="00AA7DCC">
              <w:rPr>
                <w:rFonts w:ascii="Times New Roman" w:hAnsi="Times New Roman"/>
                <w:b w:val="0"/>
                <w:bCs w:val="0"/>
              </w:rPr>
              <w:t>1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Закона Республики Беларусь от 15 июля 2015</w:t>
            </w:r>
            <w:r w:rsidR="00AA7DCC">
              <w:rPr>
                <w:rFonts w:ascii="Times New Roman" w:hAnsi="Times New Roman"/>
                <w:b w:val="0"/>
                <w:bCs w:val="0"/>
              </w:rPr>
              <w:t> </w:t>
            </w:r>
            <w:r w:rsidRPr="00016069">
              <w:rPr>
                <w:rFonts w:ascii="Times New Roman" w:hAnsi="Times New Roman"/>
                <w:b w:val="0"/>
                <w:bCs w:val="0"/>
              </w:rPr>
              <w:t>г. № 305-З «О борьбе с коррупцией»)</w:t>
            </w:r>
            <w:r w:rsidR="002B09D9">
              <w:rPr>
                <w:rStyle w:val="211pt"/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1984" w:type="dxa"/>
          </w:tcPr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536" w:type="dxa"/>
          </w:tcPr>
          <w:p w:rsidR="0065022B" w:rsidRDefault="0065022B" w:rsidP="0065022B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65022B" w:rsidRDefault="0065022B" w:rsidP="0065022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</w:p>
          <w:p w:rsidR="003E53DF" w:rsidRPr="00016069" w:rsidRDefault="003E53DF" w:rsidP="00AA7DCC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Аттестационная комиссия</w:t>
            </w:r>
            <w:r w:rsidR="00AA7DC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6069" w:rsidRPr="00016069" w:rsidTr="00914F6E">
        <w:tc>
          <w:tcPr>
            <w:tcW w:w="513" w:type="dxa"/>
          </w:tcPr>
          <w:p w:rsidR="003E53DF" w:rsidRPr="00016069" w:rsidRDefault="003E53DF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3E53DF" w:rsidRPr="00016069" w:rsidRDefault="003E53DF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b/>
                <w:bCs/>
                <w:color w:val="auto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Проведение разъяснительной работы среди государственных должностных лиц о порядке предотвращения и урегулирования конфликта интересов</w:t>
            </w:r>
            <w:r w:rsidR="002B09D9">
              <w:rPr>
                <w:rStyle w:val="211pt"/>
                <w:rFonts w:ascii="Times New Roman" w:hAnsi="Times New Roman"/>
                <w:b/>
                <w:bCs/>
                <w:color w:val="auto"/>
              </w:rPr>
              <w:t>.</w:t>
            </w:r>
          </w:p>
        </w:tc>
        <w:tc>
          <w:tcPr>
            <w:tcW w:w="1984" w:type="dxa"/>
          </w:tcPr>
          <w:p w:rsidR="003E53DF" w:rsidRPr="00016069" w:rsidRDefault="003E53DF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536" w:type="dxa"/>
          </w:tcPr>
          <w:p w:rsidR="003E53DF" w:rsidRPr="00016069" w:rsidRDefault="003E53DF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 xml:space="preserve">Начальники структурных подразделений </w:t>
            </w:r>
          </w:p>
          <w:p w:rsidR="0065022B" w:rsidRDefault="0065022B" w:rsidP="0065022B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3E53DF" w:rsidRPr="00016069" w:rsidRDefault="0065022B" w:rsidP="0065022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40C6" w:rsidRPr="00016069" w:rsidTr="00F640C6">
        <w:tc>
          <w:tcPr>
            <w:tcW w:w="513" w:type="dxa"/>
          </w:tcPr>
          <w:p w:rsidR="00F640C6" w:rsidRPr="00F640C6" w:rsidRDefault="00F640C6" w:rsidP="00F640C6">
            <w:pPr>
              <w:tabs>
                <w:tab w:val="left" w:pos="9072"/>
              </w:tabs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</w:t>
            </w:r>
          </w:p>
        </w:tc>
        <w:tc>
          <w:tcPr>
            <w:tcW w:w="7710" w:type="dxa"/>
            <w:shd w:val="clear" w:color="auto" w:fill="auto"/>
          </w:tcPr>
          <w:p w:rsidR="00F640C6" w:rsidRPr="00F640C6" w:rsidRDefault="00F640C6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 xml:space="preserve">Рассмотрение на общих собраниях трудового коллектива информации о деятельности Генеральной прокуратуры Республики Беларусь по борьбе с коррупцией (путем зачитывания вслух) с официального сайта Генеральной прокуратуры, размещаемой по адресу: </w:t>
            </w:r>
            <w:r>
              <w:rPr>
                <w:rFonts w:ascii="Times New Roman" w:hAnsi="Times New Roman"/>
                <w:b w:val="0"/>
                <w:bCs w:val="0"/>
                <w:lang w:val="en-US"/>
              </w:rPr>
              <w:t>https</w:t>
            </w:r>
            <w:r w:rsidRPr="00F640C6">
              <w:rPr>
                <w:rFonts w:ascii="Times New Roman" w:hAnsi="Times New Roman"/>
                <w:b w:val="0"/>
                <w:bCs w:val="0"/>
              </w:rPr>
              <w:t>://</w:t>
            </w:r>
            <w:r>
              <w:rPr>
                <w:rFonts w:ascii="Times New Roman" w:hAnsi="Times New Roman"/>
                <w:b w:val="0"/>
                <w:bCs w:val="0"/>
                <w:lang w:val="en-US"/>
              </w:rPr>
              <w:t>prokuratura</w:t>
            </w:r>
            <w:r w:rsidRPr="00F640C6">
              <w:rPr>
                <w:rFonts w:ascii="Times New Roman" w:hAnsi="Times New Roman"/>
                <w:b w:val="0"/>
                <w:bCs w:val="0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lang w:val="en-US"/>
              </w:rPr>
              <w:t>gov</w:t>
            </w:r>
            <w:r w:rsidRPr="00F640C6">
              <w:rPr>
                <w:rFonts w:ascii="Times New Roman" w:hAnsi="Times New Roman"/>
                <w:b w:val="0"/>
                <w:bCs w:val="0"/>
              </w:rPr>
              <w:t>.</w:t>
            </w:r>
            <w:r>
              <w:rPr>
                <w:rFonts w:ascii="Times New Roman" w:hAnsi="Times New Roman"/>
                <w:b w:val="0"/>
                <w:bCs w:val="0"/>
              </w:rPr>
              <w:t>b</w:t>
            </w:r>
            <w:r>
              <w:rPr>
                <w:rFonts w:ascii="Times New Roman" w:hAnsi="Times New Roman"/>
                <w:b w:val="0"/>
                <w:bCs w:val="0"/>
                <w:lang w:val="en-US"/>
              </w:rPr>
              <w:t>y</w:t>
            </w:r>
            <w:r w:rsidRPr="00F640C6">
              <w:rPr>
                <w:rFonts w:ascii="Times New Roman" w:hAnsi="Times New Roman"/>
                <w:b w:val="0"/>
                <w:bCs w:val="0"/>
              </w:rPr>
              <w:t>/</w:t>
            </w:r>
            <w:r>
              <w:rPr>
                <w:rFonts w:ascii="Times New Roman" w:hAnsi="Times New Roman"/>
                <w:b w:val="0"/>
                <w:bCs w:val="0"/>
                <w:lang w:val="en-US"/>
              </w:rPr>
              <w:t>ru</w:t>
            </w:r>
            <w:r w:rsidRPr="00F640C6">
              <w:rPr>
                <w:rFonts w:ascii="Times New Roman" w:hAnsi="Times New Roman"/>
                <w:b w:val="0"/>
                <w:bCs w:val="0"/>
              </w:rPr>
              <w:t>/</w:t>
            </w:r>
            <w:r>
              <w:rPr>
                <w:rFonts w:ascii="Times New Roman" w:hAnsi="Times New Roman"/>
                <w:b w:val="0"/>
                <w:bCs w:val="0"/>
                <w:lang w:val="en-US"/>
              </w:rPr>
              <w:t>activity</w:t>
            </w:r>
            <w:r w:rsidRPr="00F640C6">
              <w:rPr>
                <w:rFonts w:ascii="Times New Roman" w:hAnsi="Times New Roman"/>
                <w:b w:val="0"/>
                <w:bCs w:val="0"/>
              </w:rPr>
              <w:t>/</w:t>
            </w:r>
            <w:r>
              <w:rPr>
                <w:rFonts w:ascii="Times New Roman" w:hAnsi="Times New Roman"/>
                <w:b w:val="0"/>
                <w:bCs w:val="0"/>
                <w:lang w:val="en-US"/>
              </w:rPr>
              <w:t>media</w:t>
            </w:r>
            <w:r w:rsidRPr="00F640C6">
              <w:rPr>
                <w:rFonts w:ascii="Times New Roman" w:hAnsi="Times New Roman"/>
                <w:b w:val="0"/>
                <w:bCs w:val="0"/>
              </w:rPr>
              <w:t>/</w:t>
            </w:r>
            <w:r>
              <w:rPr>
                <w:rFonts w:ascii="Times New Roman" w:hAnsi="Times New Roman"/>
                <w:b w:val="0"/>
                <w:bCs w:val="0"/>
                <w:lang w:val="en-US"/>
              </w:rPr>
              <w:t>section</w:t>
            </w:r>
            <w:r w:rsidRPr="00F640C6">
              <w:rPr>
                <w:rFonts w:ascii="Times New Roman" w:hAnsi="Times New Roman"/>
                <w:b w:val="0"/>
                <w:bCs w:val="0"/>
              </w:rPr>
              <w:t>/</w:t>
            </w:r>
            <w:r>
              <w:rPr>
                <w:rFonts w:ascii="Times New Roman" w:hAnsi="Times New Roman"/>
                <w:b w:val="0"/>
                <w:bCs w:val="0"/>
                <w:lang w:val="en-US"/>
              </w:rPr>
              <w:t>borba</w:t>
            </w:r>
            <w:r w:rsidRPr="00F640C6">
              <w:rPr>
                <w:rFonts w:ascii="Times New Roman" w:hAnsi="Times New Roman"/>
                <w:b w:val="0"/>
                <w:bCs w:val="0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lang w:val="en-US"/>
              </w:rPr>
              <w:t>s</w:t>
            </w:r>
            <w:r w:rsidRPr="00F640C6">
              <w:rPr>
                <w:rFonts w:ascii="Times New Roman" w:hAnsi="Times New Roman"/>
                <w:b w:val="0"/>
                <w:bCs w:val="0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lang w:val="en-US"/>
              </w:rPr>
              <w:t>korruptsiey</w:t>
            </w:r>
            <w:r w:rsidRPr="00F640C6">
              <w:rPr>
                <w:rFonts w:ascii="Times New Roman" w:hAnsi="Times New Roman"/>
                <w:b w:val="0"/>
                <w:bCs w:val="0"/>
              </w:rPr>
              <w:t>/</w:t>
            </w:r>
          </w:p>
        </w:tc>
        <w:tc>
          <w:tcPr>
            <w:tcW w:w="1984" w:type="dxa"/>
          </w:tcPr>
          <w:p w:rsidR="00F640C6" w:rsidRPr="00F640C6" w:rsidRDefault="00F640C6" w:rsidP="00F640C6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  <w:r w:rsidRPr="00F640C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не реже одного раза в месяц</w:t>
            </w:r>
            <w:r w:rsidRPr="00F640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vAlign w:val="center"/>
          </w:tcPr>
          <w:p w:rsidR="00F640C6" w:rsidRDefault="00F640C6" w:rsidP="00F640C6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противодействию коррупции </w:t>
            </w:r>
          </w:p>
          <w:p w:rsidR="00F640C6" w:rsidRPr="00016069" w:rsidRDefault="00F640C6" w:rsidP="00F640C6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филиала</w:t>
            </w:r>
          </w:p>
        </w:tc>
      </w:tr>
      <w:tr w:rsidR="00016069" w:rsidRPr="00016069" w:rsidTr="00914F6E">
        <w:tc>
          <w:tcPr>
            <w:tcW w:w="513" w:type="dxa"/>
          </w:tcPr>
          <w:p w:rsidR="00AF2DE0" w:rsidRPr="00016069" w:rsidRDefault="00AF2DE0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AF2DE0" w:rsidRPr="00016069" w:rsidRDefault="00AF2DE0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bookmarkStart w:id="1" w:name="_Hlk199841139"/>
            <w:r w:rsidRPr="00016069">
              <w:rPr>
                <w:rFonts w:ascii="Times New Roman" w:hAnsi="Times New Roman"/>
                <w:b w:val="0"/>
                <w:bCs w:val="0"/>
              </w:rPr>
              <w:t xml:space="preserve">Организация посещения </w:t>
            </w:r>
            <w:r w:rsidR="003436FD" w:rsidRPr="00016069">
              <w:rPr>
                <w:rFonts w:ascii="Times New Roman" w:hAnsi="Times New Roman"/>
                <w:b w:val="0"/>
                <w:bCs w:val="0"/>
              </w:rPr>
              <w:t xml:space="preserve">исправительных учреждений и </w:t>
            </w:r>
            <w:r w:rsidR="00F03B28" w:rsidRPr="00016069">
              <w:rPr>
                <w:rFonts w:ascii="Times New Roman" w:hAnsi="Times New Roman"/>
                <w:b w:val="0"/>
                <w:bCs w:val="0"/>
              </w:rPr>
              <w:t xml:space="preserve">(или) 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судебных </w:t>
            </w:r>
            <w:r w:rsidRPr="00016069">
              <w:rPr>
                <w:rFonts w:ascii="Times New Roman" w:hAnsi="Times New Roman"/>
                <w:b w:val="0"/>
                <w:bCs w:val="0"/>
              </w:rPr>
              <w:lastRenderedPageBreak/>
              <w:t xml:space="preserve">заседаний </w:t>
            </w:r>
            <w:bookmarkStart w:id="2" w:name="_Hlk199861629"/>
            <w:r w:rsidRPr="00016069">
              <w:rPr>
                <w:rFonts w:ascii="Times New Roman" w:hAnsi="Times New Roman"/>
                <w:b w:val="0"/>
                <w:bCs w:val="0"/>
              </w:rPr>
              <w:t xml:space="preserve">по рассмотрению преступлений и правонарушений коррупционной направленности </w:t>
            </w:r>
            <w:bookmarkEnd w:id="2"/>
            <w:r w:rsidRPr="00016069">
              <w:rPr>
                <w:rFonts w:ascii="Times New Roman" w:hAnsi="Times New Roman"/>
                <w:b w:val="0"/>
                <w:bCs w:val="0"/>
              </w:rPr>
              <w:t>государственны</w:t>
            </w:r>
            <w:r w:rsidR="003436FD" w:rsidRPr="00016069">
              <w:rPr>
                <w:rFonts w:ascii="Times New Roman" w:hAnsi="Times New Roman"/>
                <w:b w:val="0"/>
                <w:bCs w:val="0"/>
              </w:rPr>
              <w:t>ми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инспектор</w:t>
            </w:r>
            <w:r w:rsidR="003436FD" w:rsidRPr="00016069">
              <w:rPr>
                <w:rFonts w:ascii="Times New Roman" w:hAnsi="Times New Roman"/>
                <w:b w:val="0"/>
                <w:bCs w:val="0"/>
              </w:rPr>
              <w:t>ами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по энергетическому и газовому надзору</w:t>
            </w:r>
            <w:bookmarkEnd w:id="1"/>
            <w:r w:rsidR="003436FD" w:rsidRPr="00016069">
              <w:rPr>
                <w:rFonts w:ascii="Times New Roman" w:hAnsi="Times New Roman"/>
                <w:b w:val="0"/>
                <w:bCs w:val="0"/>
              </w:rPr>
              <w:t>.</w:t>
            </w:r>
          </w:p>
        </w:tc>
        <w:tc>
          <w:tcPr>
            <w:tcW w:w="1984" w:type="dxa"/>
          </w:tcPr>
          <w:p w:rsidR="00AF2DE0" w:rsidRPr="00016069" w:rsidRDefault="00AF2DE0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  <w:p w:rsidR="00AF2DE0" w:rsidRPr="00016069" w:rsidRDefault="00AF2DE0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lastRenderedPageBreak/>
              <w:t>(не реже одного раза в полугодие)</w:t>
            </w:r>
          </w:p>
        </w:tc>
        <w:tc>
          <w:tcPr>
            <w:tcW w:w="4536" w:type="dxa"/>
          </w:tcPr>
          <w:p w:rsidR="0065022B" w:rsidRDefault="0065022B" w:rsidP="0065022B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правового обеспечения и </w:t>
            </w:r>
          </w:p>
          <w:p w:rsidR="0065022B" w:rsidRDefault="0065022B" w:rsidP="0065022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кадровой работы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</w:p>
          <w:p w:rsidR="00AF2DE0" w:rsidRPr="00016069" w:rsidRDefault="0065022B" w:rsidP="0065022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Начальники межрайонных отделений</w:t>
            </w:r>
          </w:p>
        </w:tc>
      </w:tr>
      <w:tr w:rsidR="00016069" w:rsidRPr="00016069" w:rsidTr="00914F6E">
        <w:tc>
          <w:tcPr>
            <w:tcW w:w="513" w:type="dxa"/>
          </w:tcPr>
          <w:p w:rsidR="00AD0C07" w:rsidRPr="00016069" w:rsidRDefault="00AD0C0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A66A7B" w:rsidRPr="00016069" w:rsidRDefault="00F21B19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Организация посещения членами конкурсных комиссий по организации и проведению закупок товаров (работ, услуг),</w:t>
            </w:r>
            <w:r w:rsidR="00A66A7B" w:rsidRPr="00016069">
              <w:rPr>
                <w:rFonts w:ascii="Times New Roman" w:hAnsi="Times New Roman"/>
                <w:b w:val="0"/>
                <w:bCs w:val="0"/>
              </w:rPr>
              <w:t xml:space="preserve"> в том числе при строительстве</w:t>
            </w:r>
            <w:r w:rsidR="002632A2" w:rsidRPr="00016069">
              <w:rPr>
                <w:rFonts w:ascii="Times New Roman" w:hAnsi="Times New Roman"/>
                <w:b w:val="0"/>
                <w:bCs w:val="0"/>
              </w:rPr>
              <w:t xml:space="preserve">, лицами, непосредственно реализующими в соответствии с правовыми актами, контрактами (трудовыми договорами) функции в сфере закупок товаров (работ, услуг),  </w:t>
            </w:r>
            <w:r w:rsidRPr="00016069">
              <w:rPr>
                <w:rFonts w:ascii="Times New Roman" w:hAnsi="Times New Roman"/>
                <w:b w:val="0"/>
                <w:bCs w:val="0"/>
              </w:rPr>
              <w:t>государственными должностными лицами и приравненными к ним лицам</w:t>
            </w:r>
            <w:r w:rsidR="009E3911" w:rsidRPr="00016069">
              <w:rPr>
                <w:rFonts w:ascii="Times New Roman" w:hAnsi="Times New Roman"/>
                <w:b w:val="0"/>
                <w:bCs w:val="0"/>
              </w:rPr>
              <w:t>и</w:t>
            </w:r>
            <w:r w:rsidRPr="00016069">
              <w:rPr>
                <w:rFonts w:ascii="Times New Roman" w:hAnsi="Times New Roman"/>
                <w:b w:val="0"/>
                <w:bCs w:val="0"/>
              </w:rPr>
              <w:t>, подписавшими письменные обязательства по соблюдению ограничений, установленных статьями 17 - 21 Закона Республики Беларусь от</w:t>
            </w:r>
            <w:r w:rsidR="009E3911" w:rsidRPr="00016069">
              <w:rPr>
                <w:rFonts w:ascii="Times New Roman" w:hAnsi="Times New Roman"/>
                <w:b w:val="0"/>
                <w:bCs w:val="0"/>
              </w:rPr>
              <w:t> </w:t>
            </w:r>
            <w:r w:rsidRPr="00016069">
              <w:rPr>
                <w:rFonts w:ascii="Times New Roman" w:hAnsi="Times New Roman"/>
                <w:b w:val="0"/>
                <w:bCs w:val="0"/>
              </w:rPr>
              <w:t>15 июля 2015 г. № 305-З «О борьбе с коррупцией»</w:t>
            </w:r>
            <w:r w:rsidR="005F618C">
              <w:rPr>
                <w:rFonts w:ascii="Times New Roman" w:hAnsi="Times New Roman"/>
                <w:b w:val="0"/>
                <w:bCs w:val="0"/>
              </w:rPr>
              <w:t>,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исправительных учреждений и (или) судебных заседаний при рассмотрении на них дел коррупционной направленности</w:t>
            </w:r>
            <w:r w:rsidR="009E3911" w:rsidRPr="00016069">
              <w:rPr>
                <w:rFonts w:ascii="Times New Roman" w:hAnsi="Times New Roman"/>
                <w:b w:val="0"/>
                <w:bCs w:val="0"/>
              </w:rPr>
              <w:t>.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</w:t>
            </w:r>
          </w:p>
        </w:tc>
        <w:tc>
          <w:tcPr>
            <w:tcW w:w="1984" w:type="dxa"/>
          </w:tcPr>
          <w:p w:rsidR="00AD0C07" w:rsidRPr="00016069" w:rsidRDefault="000215C2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В течение года</w:t>
            </w:r>
          </w:p>
          <w:p w:rsidR="00AD0C07" w:rsidRPr="00016069" w:rsidRDefault="00AD0C0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5022B" w:rsidRDefault="0065022B" w:rsidP="0065022B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65022B" w:rsidRDefault="0065022B" w:rsidP="0065022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</w:p>
          <w:p w:rsidR="00AD0C07" w:rsidRPr="00016069" w:rsidRDefault="0065022B" w:rsidP="0065022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Начальники межрайонных отделений</w:t>
            </w:r>
          </w:p>
        </w:tc>
      </w:tr>
      <w:tr w:rsidR="00016069" w:rsidRPr="00016069" w:rsidTr="00914F6E">
        <w:tc>
          <w:tcPr>
            <w:tcW w:w="513" w:type="dxa"/>
          </w:tcPr>
          <w:p w:rsidR="00AD0C07" w:rsidRPr="00016069" w:rsidRDefault="00AD0C0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AD0C07" w:rsidRPr="00016069" w:rsidRDefault="00AD0C07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 xml:space="preserve">Принятие мер по усилению контроля за целевым использованием работниками рабочего времени, исключив использование мобильных телефонов в рабочее время в личных целях (за исключением случаев безотлагательной необходимости и экстренной связи с близкими родственниками).  </w:t>
            </w:r>
          </w:p>
        </w:tc>
        <w:tc>
          <w:tcPr>
            <w:tcW w:w="1984" w:type="dxa"/>
          </w:tcPr>
          <w:p w:rsidR="00AD0C07" w:rsidRPr="00016069" w:rsidRDefault="00AD0C0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536" w:type="dxa"/>
          </w:tcPr>
          <w:p w:rsidR="0065022B" w:rsidRPr="00016069" w:rsidRDefault="00AD0C07" w:rsidP="0065022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 xml:space="preserve">Начальники структурных подразделений </w:t>
            </w:r>
          </w:p>
          <w:p w:rsidR="00AD0C07" w:rsidRPr="00016069" w:rsidRDefault="00AD0C07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069" w:rsidRPr="00016069" w:rsidTr="00914F6E">
        <w:tc>
          <w:tcPr>
            <w:tcW w:w="14743" w:type="dxa"/>
            <w:gridSpan w:val="4"/>
          </w:tcPr>
          <w:p w:rsidR="00AD0C07" w:rsidRPr="00016069" w:rsidRDefault="00AD0C07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069">
              <w:rPr>
                <w:rFonts w:ascii="Times New Roman" w:hAnsi="Times New Roman" w:cs="Times New Roman"/>
                <w:b/>
                <w:bCs/>
              </w:rPr>
              <w:t>Мероприятия в сфере осуществления надзорной деятельности</w:t>
            </w:r>
          </w:p>
        </w:tc>
      </w:tr>
      <w:tr w:rsidR="00016069" w:rsidRPr="00016069" w:rsidTr="00914F6E">
        <w:tc>
          <w:tcPr>
            <w:tcW w:w="513" w:type="dxa"/>
          </w:tcPr>
          <w:p w:rsidR="00AD0C07" w:rsidRPr="00016069" w:rsidRDefault="00AD0C0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AD0C07" w:rsidRPr="00016069" w:rsidRDefault="00AD0C07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 xml:space="preserve">Проведение выборочного анализа </w:t>
            </w:r>
            <w:r w:rsidR="00D3698E" w:rsidRPr="00016069">
              <w:rPr>
                <w:rFonts w:ascii="Times New Roman" w:hAnsi="Times New Roman"/>
                <w:b w:val="0"/>
                <w:bCs w:val="0"/>
              </w:rPr>
              <w:t xml:space="preserve">полноты наличия документов, необходимых для осуществления административной процедуры (этапов административной процедуры), </w:t>
            </w:r>
            <w:r w:rsidRPr="00016069">
              <w:rPr>
                <w:rFonts w:ascii="Times New Roman" w:hAnsi="Times New Roman"/>
                <w:b w:val="0"/>
                <w:bCs w:val="0"/>
              </w:rPr>
              <w:t>осуществляем</w:t>
            </w:r>
            <w:r w:rsidR="00D3698E" w:rsidRPr="00016069">
              <w:rPr>
                <w:rFonts w:ascii="Times New Roman" w:hAnsi="Times New Roman"/>
                <w:b w:val="0"/>
                <w:bCs w:val="0"/>
              </w:rPr>
              <w:t>ой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органом государственного энергетического и газового надзора</w:t>
            </w:r>
            <w:r w:rsidR="00D3698E" w:rsidRPr="00016069">
              <w:rPr>
                <w:rFonts w:ascii="Times New Roman" w:hAnsi="Times New Roman"/>
                <w:b w:val="0"/>
                <w:bCs w:val="0"/>
              </w:rPr>
              <w:t>.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</w:t>
            </w:r>
          </w:p>
        </w:tc>
        <w:tc>
          <w:tcPr>
            <w:tcW w:w="1984" w:type="dxa"/>
          </w:tcPr>
          <w:p w:rsidR="00AD0C07" w:rsidRPr="00016069" w:rsidRDefault="00AD0C0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постоянно (не реже одного раза в полугодие)</w:t>
            </w:r>
          </w:p>
        </w:tc>
        <w:tc>
          <w:tcPr>
            <w:tcW w:w="4536" w:type="dxa"/>
          </w:tcPr>
          <w:p w:rsidR="0065022B" w:rsidRPr="00E741D6" w:rsidRDefault="0065022B" w:rsidP="0065022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t>Главный инженер</w:t>
            </w:r>
          </w:p>
          <w:p w:rsidR="0065022B" w:rsidRPr="00016069" w:rsidRDefault="0065022B" w:rsidP="0065022B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AD0C07" w:rsidRDefault="0065022B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  <w:r w:rsidR="00505A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начальник областной энергогазинспекции</w:t>
            </w:r>
          </w:p>
          <w:p w:rsidR="0065022B" w:rsidRPr="00016069" w:rsidRDefault="0065022B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Начальники межрайонных отделений</w:t>
            </w:r>
            <w:r w:rsidR="008745FE">
              <w:rPr>
                <w:rFonts w:ascii="Times New Roman" w:hAnsi="Times New Roman" w:cs="Times New Roman"/>
              </w:rPr>
              <w:t xml:space="preserve"> и их заместители</w:t>
            </w:r>
          </w:p>
        </w:tc>
      </w:tr>
      <w:tr w:rsidR="00016069" w:rsidRPr="00016069" w:rsidTr="00914F6E">
        <w:tc>
          <w:tcPr>
            <w:tcW w:w="513" w:type="dxa"/>
          </w:tcPr>
          <w:p w:rsidR="00AD0C07" w:rsidRPr="00016069" w:rsidRDefault="00AD0C0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AD0C07" w:rsidRPr="00016069" w:rsidRDefault="00AD0C07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Проведение работы по перезакреплению поднадзорных потребителей среди инспекторского персонала согласно Положению о перезакреплении поднадзорных потребителей за инспектором энергогазинспекции Госэнергогазнадзора, утвержденного приказом генерального директора от 27.08.2021 № 127.</w:t>
            </w:r>
          </w:p>
        </w:tc>
        <w:tc>
          <w:tcPr>
            <w:tcW w:w="1984" w:type="dxa"/>
          </w:tcPr>
          <w:p w:rsidR="00AD0C07" w:rsidRPr="00016069" w:rsidRDefault="00AD0C0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постоянно (не реже 1 раза в 5 лет)</w:t>
            </w:r>
          </w:p>
        </w:tc>
        <w:tc>
          <w:tcPr>
            <w:tcW w:w="4536" w:type="dxa"/>
          </w:tcPr>
          <w:p w:rsidR="008745FE" w:rsidRPr="00E741D6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t>Главный инженер</w:t>
            </w:r>
          </w:p>
          <w:p w:rsidR="008745FE" w:rsidRPr="00016069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8745FE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инженера- начальник областной энергогазинспекции</w:t>
            </w:r>
          </w:p>
          <w:p w:rsidR="00AD0C07" w:rsidRPr="00016069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Начальники межрайонных отделений </w:t>
            </w:r>
          </w:p>
        </w:tc>
      </w:tr>
      <w:tr w:rsidR="00016069" w:rsidRPr="00016069" w:rsidTr="00914F6E">
        <w:tc>
          <w:tcPr>
            <w:tcW w:w="513" w:type="dxa"/>
          </w:tcPr>
          <w:p w:rsidR="00AD0C07" w:rsidRPr="00016069" w:rsidRDefault="00AD0C0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AD0C07" w:rsidRPr="00016069" w:rsidRDefault="00AD0C07" w:rsidP="00FE3A58">
            <w:pPr>
              <w:tabs>
                <w:tab w:val="left" w:pos="9072"/>
              </w:tabs>
              <w:ind w:firstLine="231"/>
              <w:jc w:val="both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 xml:space="preserve">Отстранение государственного инспектора по энергетическому и газовому надзору от осуществления административной процедуры в отношении близких родственников, свойственников либо юридических лиц, индивидуальных предпринимателей с которыми он ранее состоял в трудовых отношениях. </w:t>
            </w:r>
          </w:p>
          <w:p w:rsidR="00AD0C07" w:rsidRPr="00016069" w:rsidRDefault="00AD0C07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Недопу</w:t>
            </w:r>
            <w:r w:rsidR="00042C32" w:rsidRPr="00016069">
              <w:rPr>
                <w:rFonts w:ascii="Times New Roman" w:hAnsi="Times New Roman"/>
                <w:b w:val="0"/>
                <w:bCs w:val="0"/>
              </w:rPr>
              <w:t>щение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закреплени</w:t>
            </w:r>
            <w:r w:rsidR="00042C32" w:rsidRPr="00016069">
              <w:rPr>
                <w:rFonts w:ascii="Times New Roman" w:hAnsi="Times New Roman"/>
                <w:b w:val="0"/>
                <w:bCs w:val="0"/>
              </w:rPr>
              <w:t>я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за государственным инспектором по энергетическому и газовому надзору потребителей, с которым</w:t>
            </w:r>
            <w:r w:rsidR="00D860D1" w:rsidRPr="00016069">
              <w:rPr>
                <w:rFonts w:ascii="Times New Roman" w:hAnsi="Times New Roman"/>
                <w:b w:val="0"/>
                <w:bCs w:val="0"/>
              </w:rPr>
              <w:t>и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он ранее состоял в трудовых отношениях.</w:t>
            </w:r>
          </w:p>
        </w:tc>
        <w:tc>
          <w:tcPr>
            <w:tcW w:w="1984" w:type="dxa"/>
          </w:tcPr>
          <w:p w:rsidR="00AD0C07" w:rsidRPr="00016069" w:rsidRDefault="00AD0C0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536" w:type="dxa"/>
          </w:tcPr>
          <w:p w:rsidR="008745FE" w:rsidRPr="00E741D6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t>Главный инженер</w:t>
            </w:r>
          </w:p>
          <w:p w:rsidR="008745FE" w:rsidRPr="00016069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8745FE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инженера- начальник областной энергогазинспекции</w:t>
            </w:r>
          </w:p>
          <w:p w:rsidR="00AD0C07" w:rsidRPr="00016069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Начальники межрайонных отделений</w:t>
            </w:r>
          </w:p>
        </w:tc>
      </w:tr>
      <w:tr w:rsidR="00016069" w:rsidRPr="00016069" w:rsidTr="00914F6E">
        <w:tc>
          <w:tcPr>
            <w:tcW w:w="513" w:type="dxa"/>
          </w:tcPr>
          <w:p w:rsidR="00AD0C07" w:rsidRPr="00016069" w:rsidRDefault="00AD0C0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AD0C07" w:rsidRPr="00016069" w:rsidRDefault="00AD0C07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Проведение анализа закрепленных за государственными инспекторами по энергетическому и газовому надзору потребителей, на предмет периодичности обследования его в рамках осуществляемой надзорной деятельности (мероприятий технического (технологического, поверочного) характера</w:t>
            </w:r>
            <w:r w:rsidR="005660DC" w:rsidRPr="00016069">
              <w:rPr>
                <w:rFonts w:ascii="Times New Roman" w:hAnsi="Times New Roman"/>
                <w:b w:val="0"/>
                <w:bCs w:val="0"/>
              </w:rPr>
              <w:t>)</w:t>
            </w:r>
            <w:r w:rsidRPr="00016069">
              <w:rPr>
                <w:rFonts w:ascii="Times New Roman" w:hAnsi="Times New Roman"/>
                <w:b w:val="0"/>
                <w:bCs w:val="0"/>
              </w:rPr>
              <w:t>, с целью исключения фактов не осуществления</w:t>
            </w:r>
            <w:r w:rsidR="00D3698E" w:rsidRPr="00016069">
              <w:rPr>
                <w:rFonts w:ascii="Times New Roman" w:hAnsi="Times New Roman"/>
                <w:b w:val="0"/>
                <w:bCs w:val="0"/>
              </w:rPr>
              <w:t xml:space="preserve"> ее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в отношении конкретного субъекта надзорной деятельности.</w:t>
            </w:r>
          </w:p>
        </w:tc>
        <w:tc>
          <w:tcPr>
            <w:tcW w:w="1984" w:type="dxa"/>
          </w:tcPr>
          <w:p w:rsidR="00AD0C07" w:rsidRPr="00016069" w:rsidRDefault="00AD0C0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постоянно</w:t>
            </w:r>
          </w:p>
          <w:p w:rsidR="00AD0C07" w:rsidRPr="00016069" w:rsidRDefault="00AD0C0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(не реже 1 раза в полугодие)</w:t>
            </w:r>
          </w:p>
        </w:tc>
        <w:tc>
          <w:tcPr>
            <w:tcW w:w="4536" w:type="dxa"/>
          </w:tcPr>
          <w:p w:rsidR="008745FE" w:rsidRPr="00E741D6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t>Главный инженер</w:t>
            </w:r>
          </w:p>
          <w:p w:rsidR="008745FE" w:rsidRPr="00016069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8745FE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инженера- начальник областной энергогазинспекции</w:t>
            </w:r>
          </w:p>
          <w:p w:rsidR="00AD0C07" w:rsidRPr="00016069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Начальники межрайонных отделений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6069" w:rsidRPr="00016069" w:rsidTr="00914F6E">
        <w:tc>
          <w:tcPr>
            <w:tcW w:w="513" w:type="dxa"/>
          </w:tcPr>
          <w:p w:rsidR="00AD0C07" w:rsidRPr="00016069" w:rsidRDefault="00AD0C0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AD0C07" w:rsidRPr="00016069" w:rsidRDefault="00AD0C07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 xml:space="preserve">Проведение выборочного анализа участия государственных инспекторов по энергетическому и газовому надзору в комиссиях потребителей по подтверждению (присвоению) группы по электробезопасности на предмет исключения случаев участия их в таких комиссиях в нерабочее время (трудовой отпуск, </w:t>
            </w:r>
            <w:r w:rsidR="004E5681" w:rsidRPr="00016069">
              <w:rPr>
                <w:rFonts w:ascii="Times New Roman" w:hAnsi="Times New Roman"/>
                <w:b w:val="0"/>
                <w:bCs w:val="0"/>
              </w:rPr>
              <w:t>при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временной нетрудоспособности и т.д.)</w:t>
            </w:r>
          </w:p>
        </w:tc>
        <w:tc>
          <w:tcPr>
            <w:tcW w:w="1984" w:type="dxa"/>
          </w:tcPr>
          <w:p w:rsidR="00AD0C07" w:rsidRPr="00016069" w:rsidRDefault="00AD0C0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Постоянно</w:t>
            </w:r>
          </w:p>
          <w:p w:rsidR="00AD0C07" w:rsidRPr="00016069" w:rsidRDefault="00AD0C0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(не реже одного раза в полугодие)</w:t>
            </w:r>
          </w:p>
        </w:tc>
        <w:tc>
          <w:tcPr>
            <w:tcW w:w="4536" w:type="dxa"/>
          </w:tcPr>
          <w:p w:rsidR="008745FE" w:rsidRPr="00E741D6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t>Главный инженер</w:t>
            </w:r>
          </w:p>
          <w:p w:rsidR="008745FE" w:rsidRPr="00016069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8745FE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инженера- начальник областной энергогазинспекции</w:t>
            </w:r>
          </w:p>
          <w:p w:rsidR="00AD0C07" w:rsidRPr="00016069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Начальники межрайонных отделений</w:t>
            </w:r>
          </w:p>
        </w:tc>
      </w:tr>
      <w:tr w:rsidR="00016069" w:rsidRPr="00016069" w:rsidTr="00914F6E">
        <w:tc>
          <w:tcPr>
            <w:tcW w:w="513" w:type="dxa"/>
          </w:tcPr>
          <w:p w:rsidR="00AD0C07" w:rsidRPr="00016069" w:rsidRDefault="00AD0C0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AD0C07" w:rsidRPr="00016069" w:rsidRDefault="00AD0C07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Проведение внезапных проверок государственны</w:t>
            </w:r>
            <w:r w:rsidR="00346921" w:rsidRPr="00016069">
              <w:rPr>
                <w:rFonts w:ascii="Times New Roman" w:hAnsi="Times New Roman"/>
                <w:b w:val="0"/>
                <w:bCs w:val="0"/>
              </w:rPr>
              <w:t>х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инспектор</w:t>
            </w:r>
            <w:r w:rsidR="00346921" w:rsidRPr="00016069">
              <w:rPr>
                <w:rFonts w:ascii="Times New Roman" w:hAnsi="Times New Roman"/>
                <w:b w:val="0"/>
                <w:bCs w:val="0"/>
              </w:rPr>
              <w:t>ов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по энергетическому и газовому надзору на предмет их фактического нахождения на объекте с целью осуществления государственного энергетического и газового надзора. </w:t>
            </w:r>
          </w:p>
        </w:tc>
        <w:tc>
          <w:tcPr>
            <w:tcW w:w="1984" w:type="dxa"/>
          </w:tcPr>
          <w:p w:rsidR="00AD0C07" w:rsidRPr="00016069" w:rsidRDefault="00AD0C0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 xml:space="preserve">не реже одного раза в </w:t>
            </w:r>
            <w:r w:rsidR="00E7051F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536" w:type="dxa"/>
          </w:tcPr>
          <w:p w:rsidR="008745FE" w:rsidRPr="00E741D6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t>Главный инженер</w:t>
            </w:r>
          </w:p>
          <w:p w:rsidR="008745FE" w:rsidRPr="00016069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8745FE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инженера- начальник областной энергогазинспекции</w:t>
            </w:r>
          </w:p>
          <w:p w:rsidR="00AD0C07" w:rsidRPr="00016069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Начальники межрайонных отделений</w:t>
            </w:r>
          </w:p>
        </w:tc>
      </w:tr>
      <w:tr w:rsidR="00016069" w:rsidRPr="00016069" w:rsidTr="00914F6E">
        <w:tc>
          <w:tcPr>
            <w:tcW w:w="513" w:type="dxa"/>
          </w:tcPr>
          <w:p w:rsidR="00AD0C07" w:rsidRPr="00016069" w:rsidRDefault="00AD0C0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AD0C07" w:rsidRPr="00016069" w:rsidRDefault="00AD0C07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Организ</w:t>
            </w:r>
            <w:r w:rsidR="00934F09" w:rsidRPr="00016069">
              <w:rPr>
                <w:rFonts w:ascii="Times New Roman" w:hAnsi="Times New Roman"/>
                <w:b w:val="0"/>
                <w:bCs w:val="0"/>
              </w:rPr>
              <w:t>ация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и пров</w:t>
            </w:r>
            <w:r w:rsidR="005660DC" w:rsidRPr="00016069">
              <w:rPr>
                <w:rFonts w:ascii="Times New Roman" w:hAnsi="Times New Roman"/>
                <w:b w:val="0"/>
                <w:bCs w:val="0"/>
              </w:rPr>
              <w:t>е</w:t>
            </w:r>
            <w:r w:rsidR="00934F09" w:rsidRPr="00016069">
              <w:rPr>
                <w:rFonts w:ascii="Times New Roman" w:hAnsi="Times New Roman"/>
                <w:b w:val="0"/>
                <w:bCs w:val="0"/>
              </w:rPr>
              <w:t>дение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присвоени</w:t>
            </w:r>
            <w:r w:rsidR="00346921" w:rsidRPr="00016069">
              <w:rPr>
                <w:rFonts w:ascii="Times New Roman" w:hAnsi="Times New Roman"/>
                <w:b w:val="0"/>
                <w:bCs w:val="0"/>
              </w:rPr>
              <w:t>я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(подтверждени</w:t>
            </w:r>
            <w:r w:rsidR="00346921" w:rsidRPr="00016069">
              <w:rPr>
                <w:rFonts w:ascii="Times New Roman" w:hAnsi="Times New Roman"/>
                <w:b w:val="0"/>
                <w:bCs w:val="0"/>
              </w:rPr>
              <w:t>я</w:t>
            </w:r>
            <w:r w:rsidRPr="00016069">
              <w:rPr>
                <w:rFonts w:ascii="Times New Roman" w:hAnsi="Times New Roman"/>
                <w:b w:val="0"/>
                <w:bCs w:val="0"/>
              </w:rPr>
              <w:t>)</w:t>
            </w:r>
            <w:r w:rsidR="00573BE3" w:rsidRPr="00016069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группы по электробезопасности, проверки знаний по вопросам охраны труда у ответственных лиц организаций в кабинете, оснащенном аудио- и видеофиксацией. </w:t>
            </w:r>
          </w:p>
        </w:tc>
        <w:tc>
          <w:tcPr>
            <w:tcW w:w="1984" w:type="dxa"/>
          </w:tcPr>
          <w:p w:rsidR="00AD0C07" w:rsidRPr="00016069" w:rsidRDefault="00AD0C0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536" w:type="dxa"/>
          </w:tcPr>
          <w:p w:rsidR="00AD0C07" w:rsidRDefault="008745FE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Начальники межрайонных отделений</w:t>
            </w:r>
          </w:p>
          <w:p w:rsidR="008745FE" w:rsidRPr="00016069" w:rsidRDefault="00505A61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8745FE">
              <w:rPr>
                <w:rFonts w:ascii="Times New Roman" w:hAnsi="Times New Roman" w:cs="Times New Roman"/>
              </w:rPr>
              <w:t xml:space="preserve"> автоматизированных систем управления</w:t>
            </w:r>
          </w:p>
        </w:tc>
      </w:tr>
      <w:tr w:rsidR="00016069" w:rsidRPr="00016069" w:rsidTr="00914F6E">
        <w:tc>
          <w:tcPr>
            <w:tcW w:w="513" w:type="dxa"/>
          </w:tcPr>
          <w:p w:rsidR="00AD0C07" w:rsidRPr="00016069" w:rsidRDefault="00AD0C0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AD0C07" w:rsidRPr="00016069" w:rsidRDefault="00AD0C07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Пров</w:t>
            </w:r>
            <w:r w:rsidR="005660DC" w:rsidRPr="00016069">
              <w:rPr>
                <w:rFonts w:ascii="Times New Roman" w:hAnsi="Times New Roman"/>
                <w:b w:val="0"/>
                <w:bCs w:val="0"/>
              </w:rPr>
              <w:t>е</w:t>
            </w:r>
            <w:r w:rsidR="00934F09" w:rsidRPr="00016069">
              <w:rPr>
                <w:rFonts w:ascii="Times New Roman" w:hAnsi="Times New Roman"/>
                <w:b w:val="0"/>
                <w:bCs w:val="0"/>
              </w:rPr>
              <w:t>дение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5C3B11" w:rsidRPr="00016069">
              <w:rPr>
                <w:rFonts w:ascii="Times New Roman" w:hAnsi="Times New Roman"/>
                <w:b w:val="0"/>
                <w:bCs w:val="0"/>
              </w:rPr>
              <w:t>выборочн</w:t>
            </w:r>
            <w:r w:rsidR="00934F09" w:rsidRPr="00016069">
              <w:rPr>
                <w:rFonts w:ascii="Times New Roman" w:hAnsi="Times New Roman"/>
                <w:b w:val="0"/>
                <w:bCs w:val="0"/>
              </w:rPr>
              <w:t>ого</w:t>
            </w:r>
            <w:r w:rsidR="005C3B11" w:rsidRPr="00016069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Pr="00016069">
              <w:rPr>
                <w:rFonts w:ascii="Times New Roman" w:hAnsi="Times New Roman"/>
                <w:b w:val="0"/>
                <w:bCs w:val="0"/>
              </w:rPr>
              <w:t>мониторинг</w:t>
            </w:r>
            <w:r w:rsidR="00934F09" w:rsidRPr="00016069">
              <w:rPr>
                <w:rFonts w:ascii="Times New Roman" w:hAnsi="Times New Roman"/>
                <w:b w:val="0"/>
                <w:bCs w:val="0"/>
              </w:rPr>
              <w:t>а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документации, оформленной в ходе осуществления энергетического и газового надзора, на предмет внесен</w:t>
            </w:r>
            <w:r w:rsidR="00573BE3" w:rsidRPr="00016069">
              <w:rPr>
                <w:rFonts w:ascii="Times New Roman" w:hAnsi="Times New Roman"/>
                <w:b w:val="0"/>
                <w:bCs w:val="0"/>
              </w:rPr>
              <w:t>ия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Pr="00016069">
              <w:rPr>
                <w:rFonts w:ascii="Times New Roman" w:hAnsi="Times New Roman"/>
                <w:b w:val="0"/>
                <w:bCs w:val="0"/>
              </w:rPr>
              <w:lastRenderedPageBreak/>
              <w:t>замечаний</w:t>
            </w:r>
            <w:r w:rsidR="005660DC" w:rsidRPr="00016069">
              <w:rPr>
                <w:rFonts w:ascii="Times New Roman" w:hAnsi="Times New Roman"/>
                <w:b w:val="0"/>
                <w:bCs w:val="0"/>
              </w:rPr>
              <w:t>,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573BE3" w:rsidRPr="00016069">
              <w:rPr>
                <w:rFonts w:ascii="Times New Roman" w:hAnsi="Times New Roman"/>
                <w:b w:val="0"/>
                <w:bCs w:val="0"/>
              </w:rPr>
              <w:t xml:space="preserve">не предусмотренных (излишних) </w:t>
            </w:r>
            <w:r w:rsidRPr="00016069">
              <w:rPr>
                <w:rFonts w:ascii="Times New Roman" w:hAnsi="Times New Roman"/>
                <w:b w:val="0"/>
                <w:bCs w:val="0"/>
              </w:rPr>
              <w:t>нормативным</w:t>
            </w:r>
            <w:r w:rsidR="00573BE3" w:rsidRPr="00016069">
              <w:rPr>
                <w:rFonts w:ascii="Times New Roman" w:hAnsi="Times New Roman"/>
                <w:b w:val="0"/>
                <w:bCs w:val="0"/>
              </w:rPr>
              <w:t>и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правовым</w:t>
            </w:r>
            <w:r w:rsidR="00573BE3" w:rsidRPr="00016069">
              <w:rPr>
                <w:rFonts w:ascii="Times New Roman" w:hAnsi="Times New Roman"/>
                <w:b w:val="0"/>
                <w:bCs w:val="0"/>
              </w:rPr>
              <w:t>и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актам</w:t>
            </w:r>
            <w:r w:rsidR="00573BE3" w:rsidRPr="00016069">
              <w:rPr>
                <w:rFonts w:ascii="Times New Roman" w:hAnsi="Times New Roman"/>
                <w:b w:val="0"/>
                <w:bCs w:val="0"/>
              </w:rPr>
              <w:t>и</w:t>
            </w:r>
            <w:r w:rsidRPr="00016069">
              <w:rPr>
                <w:rFonts w:ascii="Times New Roman" w:hAnsi="Times New Roman"/>
                <w:b w:val="0"/>
                <w:bCs w:val="0"/>
              </w:rPr>
              <w:t>,</w:t>
            </w:r>
            <w:r w:rsidR="00934F09" w:rsidRPr="00016069">
              <w:rPr>
                <w:rFonts w:ascii="Times New Roman" w:hAnsi="Times New Roman"/>
                <w:b w:val="0"/>
                <w:bCs w:val="0"/>
              </w:rPr>
              <w:t xml:space="preserve"> в том числе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техническим</w:t>
            </w:r>
            <w:r w:rsidR="00573BE3" w:rsidRPr="00016069">
              <w:rPr>
                <w:rFonts w:ascii="Times New Roman" w:hAnsi="Times New Roman"/>
                <w:b w:val="0"/>
                <w:bCs w:val="0"/>
              </w:rPr>
              <w:t>и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нормативным</w:t>
            </w:r>
            <w:r w:rsidR="00573BE3" w:rsidRPr="00016069">
              <w:rPr>
                <w:rFonts w:ascii="Times New Roman" w:hAnsi="Times New Roman"/>
                <w:b w:val="0"/>
                <w:bCs w:val="0"/>
              </w:rPr>
              <w:t>и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правовым</w:t>
            </w:r>
            <w:r w:rsidR="00573BE3" w:rsidRPr="00016069">
              <w:rPr>
                <w:rFonts w:ascii="Times New Roman" w:hAnsi="Times New Roman"/>
                <w:b w:val="0"/>
                <w:bCs w:val="0"/>
              </w:rPr>
              <w:t>и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актам</w:t>
            </w:r>
            <w:r w:rsidR="00573BE3" w:rsidRPr="00016069">
              <w:rPr>
                <w:rFonts w:ascii="Times New Roman" w:hAnsi="Times New Roman"/>
                <w:b w:val="0"/>
                <w:bCs w:val="0"/>
              </w:rPr>
              <w:t>и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и иным актам законодательства в сфере энергетики и газоснабжения.</w:t>
            </w:r>
          </w:p>
        </w:tc>
        <w:tc>
          <w:tcPr>
            <w:tcW w:w="1984" w:type="dxa"/>
          </w:tcPr>
          <w:p w:rsidR="00AD0C07" w:rsidRPr="00016069" w:rsidRDefault="00AD0C0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lastRenderedPageBreak/>
              <w:t xml:space="preserve">постоянно (не реже одного раза </w:t>
            </w:r>
            <w:r w:rsidRPr="00016069">
              <w:rPr>
                <w:rFonts w:ascii="Times New Roman" w:hAnsi="Times New Roman" w:cs="Times New Roman"/>
              </w:rPr>
              <w:lastRenderedPageBreak/>
              <w:t>полугодие)</w:t>
            </w:r>
          </w:p>
        </w:tc>
        <w:tc>
          <w:tcPr>
            <w:tcW w:w="4536" w:type="dxa"/>
          </w:tcPr>
          <w:p w:rsidR="008745FE" w:rsidRPr="00E741D6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lastRenderedPageBreak/>
              <w:t>Главный инженер</w:t>
            </w:r>
          </w:p>
          <w:p w:rsidR="008745FE" w:rsidRPr="00016069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директора </w:t>
            </w:r>
          </w:p>
          <w:p w:rsidR="008745FE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инженера- начальник областной энергогазинспекции</w:t>
            </w:r>
          </w:p>
          <w:p w:rsidR="00AD0C07" w:rsidRPr="00016069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Начальники межрайонных отделений</w:t>
            </w:r>
          </w:p>
        </w:tc>
      </w:tr>
      <w:tr w:rsidR="00016069" w:rsidRPr="00016069" w:rsidTr="00914F6E">
        <w:tc>
          <w:tcPr>
            <w:tcW w:w="14743" w:type="dxa"/>
            <w:gridSpan w:val="4"/>
          </w:tcPr>
          <w:p w:rsidR="00AD0C07" w:rsidRPr="00016069" w:rsidRDefault="00B17B0B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069">
              <w:rPr>
                <w:rFonts w:ascii="Times New Roman" w:hAnsi="Times New Roman" w:cs="Times New Roman"/>
                <w:b/>
                <w:bCs/>
              </w:rPr>
              <w:lastRenderedPageBreak/>
              <w:t>Мероприятия в сфере закупок товаров (работ, услуг)</w:t>
            </w:r>
          </w:p>
        </w:tc>
      </w:tr>
      <w:tr w:rsidR="00016069" w:rsidRPr="00016069" w:rsidTr="00914F6E">
        <w:tc>
          <w:tcPr>
            <w:tcW w:w="513" w:type="dxa"/>
          </w:tcPr>
          <w:p w:rsidR="00025D87" w:rsidRPr="00016069" w:rsidRDefault="00025D8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025D87" w:rsidRPr="00016069" w:rsidRDefault="00807976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Мониторинг обеспечения исполнения норм правовых актов учреждения, устанавливающих требования о (об):</w:t>
            </w:r>
          </w:p>
          <w:p w:rsidR="00F14A4F" w:rsidRPr="00016069" w:rsidRDefault="00807976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в</w:t>
            </w:r>
            <w:r w:rsidR="00F14A4F" w:rsidRPr="00016069">
              <w:rPr>
                <w:rFonts w:ascii="Times New Roman" w:hAnsi="Times New Roman"/>
                <w:b w:val="0"/>
                <w:bCs w:val="0"/>
              </w:rPr>
              <w:t>ключении в состав комиссий по противодействию коррупции учреждения (филиалов) руководящих работников, в должностные обязанности которых входят вопросы закупок товаров (работ, услуг);</w:t>
            </w:r>
          </w:p>
          <w:p w:rsidR="00F14A4F" w:rsidRPr="00016069" w:rsidRDefault="00A1408F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о</w:t>
            </w:r>
            <w:r w:rsidR="00F14A4F" w:rsidRPr="00016069">
              <w:rPr>
                <w:rFonts w:ascii="Times New Roman" w:hAnsi="Times New Roman"/>
                <w:b w:val="0"/>
                <w:bCs w:val="0"/>
              </w:rPr>
              <w:t>беспечении анализа на стадиях изучения конъюнктуры рынка (проведения маркетинговых исследований), организации и проведения процедур закупок товаров (работ, услуг) выявления недобросовестных и необоснованных посредников, в том числе посредством подготовки и направления запросов (включение требований в конкурсную документацию) на предоставление потенциальными участниками соответствующих сведений (документов);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</w:t>
            </w:r>
          </w:p>
          <w:p w:rsidR="00F14A4F" w:rsidRPr="00016069" w:rsidRDefault="00F14A4F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исключении фактов совмещения заместителями руководителей филиал</w:t>
            </w:r>
            <w:r w:rsidR="000F324C">
              <w:rPr>
                <w:rFonts w:ascii="Times New Roman" w:hAnsi="Times New Roman"/>
                <w:b w:val="0"/>
                <w:bCs w:val="0"/>
              </w:rPr>
              <w:t>а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в рамках курируемого направления функций председателей конкурсных комиссий по организации и проведению процедур закупок товаров (работ, услуг);</w:t>
            </w:r>
          </w:p>
          <w:p w:rsidR="008049A2" w:rsidRPr="00016069" w:rsidRDefault="008049A2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исключении фактов утверждения протоколов заседаний конкурсных комиссий по организации и проведению процедур закупок товаров (работ, услуг) лицами, являющимися председателями таких комиссий либо иными членами указанных комиссий;</w:t>
            </w:r>
          </w:p>
          <w:p w:rsidR="00FB519A" w:rsidRPr="00016069" w:rsidRDefault="008049A2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включении в составы конкурсных комиссий по организации и проведению процедур закупок товаров (работ, услуг) лиц, освоивших содержание образовательных программ дополнительного образования взрослых в сфере закупок товаров (работ, услуг), а также при необходимости лиц, обладающих специальными знаниями в сферах деятельности</w:t>
            </w:r>
            <w:r w:rsidR="00FB519A" w:rsidRPr="00016069">
              <w:rPr>
                <w:rFonts w:ascii="Times New Roman" w:hAnsi="Times New Roman"/>
                <w:b w:val="0"/>
                <w:bCs w:val="0"/>
              </w:rPr>
              <w:t>, связанных с предметом закупки;</w:t>
            </w:r>
          </w:p>
          <w:p w:rsidR="00FB519A" w:rsidRPr="00016069" w:rsidRDefault="00FB519A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проведении ротации председателей конкурсных комиссий по организации и проведению процедур закупок товаров (работ, услуг) не реже 1 раза в год;</w:t>
            </w:r>
          </w:p>
          <w:p w:rsidR="00F35BB7" w:rsidRPr="00016069" w:rsidRDefault="00FB519A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 xml:space="preserve">проведении ротации в разрезе конкретных групп товаров (работ, услуг) </w:t>
            </w:r>
            <w:r w:rsidRPr="00016069">
              <w:rPr>
                <w:rFonts w:ascii="Times New Roman" w:hAnsi="Times New Roman"/>
                <w:b w:val="0"/>
                <w:bCs w:val="0"/>
              </w:rPr>
              <w:lastRenderedPageBreak/>
              <w:t xml:space="preserve">либо направлений закупочной деятельности работников, непосредственно реализующих в соответствии с правовыми актами </w:t>
            </w:r>
            <w:r w:rsidR="00F35BB7" w:rsidRPr="00016069">
              <w:rPr>
                <w:rFonts w:ascii="Times New Roman" w:hAnsi="Times New Roman"/>
                <w:b w:val="0"/>
                <w:bCs w:val="0"/>
              </w:rPr>
              <w:t>учреждения</w:t>
            </w:r>
            <w:r w:rsidRPr="00016069">
              <w:rPr>
                <w:rFonts w:ascii="Times New Roman" w:hAnsi="Times New Roman"/>
                <w:b w:val="0"/>
                <w:bCs w:val="0"/>
              </w:rPr>
              <w:t>, контрактами (трудовыми) договорами) функции</w:t>
            </w:r>
            <w:r w:rsidR="00F35BB7" w:rsidRPr="00016069">
              <w:rPr>
                <w:rFonts w:ascii="Times New Roman" w:hAnsi="Times New Roman"/>
                <w:b w:val="0"/>
                <w:bCs w:val="0"/>
              </w:rPr>
              <w:t xml:space="preserve"> организации закупок товаров (работ, услуг) за счет собственных средств, в том числе при строительстве не реже 1 раза в 5 лет;</w:t>
            </w:r>
          </w:p>
          <w:p w:rsidR="00BD7BE1" w:rsidRPr="00016069" w:rsidRDefault="00F35BB7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ограничении в системе делопроизводства доступа членов конкурсных комиссий по организации и проведению процедур закупок товаров</w:t>
            </w:r>
            <w:r w:rsidR="00AB0788" w:rsidRPr="00016069">
              <w:rPr>
                <w:rFonts w:ascii="Times New Roman" w:hAnsi="Times New Roman"/>
                <w:b w:val="0"/>
                <w:bCs w:val="0"/>
              </w:rPr>
              <w:t xml:space="preserve"> (работ, услуг) и иных работников к сведениям, содержащимся в поступающих предложениях участников конкурентных процедур закупок, до окончания установленного срока приема таких предложений</w:t>
            </w:r>
            <w:r w:rsidR="00BD7BE1" w:rsidRPr="00016069">
              <w:rPr>
                <w:rFonts w:ascii="Times New Roman" w:hAnsi="Times New Roman"/>
                <w:b w:val="0"/>
                <w:bCs w:val="0"/>
              </w:rPr>
              <w:t>;</w:t>
            </w:r>
          </w:p>
          <w:p w:rsidR="00BD7BE1" w:rsidRPr="00016069" w:rsidRDefault="00BD7BE1" w:rsidP="00FE3A58">
            <w:pPr>
              <w:pStyle w:val="af"/>
              <w:ind w:firstLine="231"/>
              <w:jc w:val="both"/>
            </w:pPr>
            <w:r w:rsidRPr="00016069">
              <w:rPr>
                <w:rStyle w:val="ae"/>
              </w:rPr>
              <w:t>минимизации личных контактов должностных лиц, принимающих участие в организации и проведении закупок товаров (работ, слуг) с потенциальными контрагентами;</w:t>
            </w:r>
          </w:p>
          <w:p w:rsidR="00F64323" w:rsidRPr="00016069" w:rsidRDefault="00F64323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перечн</w:t>
            </w:r>
            <w:r w:rsidR="00BD7BE1" w:rsidRPr="00016069">
              <w:rPr>
                <w:rFonts w:ascii="Times New Roman" w:hAnsi="Times New Roman"/>
                <w:b w:val="0"/>
                <w:bCs w:val="0"/>
              </w:rPr>
              <w:t>е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документов, испрашиваемых у таких сбытовых организаций (официальных торговых представителей) в целях подтверждения ими данного статуса;</w:t>
            </w:r>
          </w:p>
          <w:p w:rsidR="00F64323" w:rsidRPr="00016069" w:rsidRDefault="00F64323" w:rsidP="00FE3A58">
            <w:pPr>
              <w:pStyle w:val="20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систем</w:t>
            </w:r>
            <w:r w:rsidR="00847E44" w:rsidRPr="00016069">
              <w:rPr>
                <w:rFonts w:ascii="Times New Roman" w:hAnsi="Times New Roman"/>
                <w:b w:val="0"/>
                <w:bCs w:val="0"/>
              </w:rPr>
              <w:t>е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контроля в том числе на основании графиков (планов) контроля, за соблюдением филиал</w:t>
            </w:r>
            <w:r w:rsidR="000F324C">
              <w:rPr>
                <w:rFonts w:ascii="Times New Roman" w:hAnsi="Times New Roman"/>
                <w:b w:val="0"/>
                <w:bCs w:val="0"/>
              </w:rPr>
              <w:t>ом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законодательства при организации и проведении процедур закупок товаров (работ, услуг), в том числе структурами внутреннего мониторинга в филиал</w:t>
            </w:r>
            <w:r w:rsidR="000F324C">
              <w:rPr>
                <w:rFonts w:ascii="Times New Roman" w:hAnsi="Times New Roman"/>
                <w:b w:val="0"/>
                <w:bCs w:val="0"/>
              </w:rPr>
              <w:t>е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экономической безопасности деятельности таких организаций в сфере закупок товаров (работ, услуг);</w:t>
            </w:r>
          </w:p>
          <w:p w:rsidR="00F64323" w:rsidRPr="00016069" w:rsidRDefault="00F64323" w:rsidP="00FE3A58">
            <w:pPr>
              <w:pStyle w:val="20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систем</w:t>
            </w:r>
            <w:r w:rsidR="00847E44" w:rsidRPr="00016069">
              <w:rPr>
                <w:rFonts w:ascii="Times New Roman" w:hAnsi="Times New Roman"/>
                <w:b w:val="0"/>
                <w:bCs w:val="0"/>
              </w:rPr>
              <w:t>е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анализа деятельности филиала в сфере закупок и реализации товаров (работ, услуг) в целях заключения экономически выгодных договоров и исключения фактов формирования договорных отношений с необоснованными и недобросовестными посредниками;</w:t>
            </w:r>
          </w:p>
          <w:p w:rsidR="00F64323" w:rsidRPr="00016069" w:rsidRDefault="00F64323" w:rsidP="00FE3A58">
            <w:pPr>
              <w:pStyle w:val="20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обеспечении на стадиях изучения конъюнктуры рынка (проведения маркетинговых исследований) анализа причин значительного роста цен (тарифов) в сравнении с ценами (тарифами), сведения о которых имеются (доступны) по предыдущим проведенным процедурам закупок за последние три года, с оценкой объективности такого значительного роста цен (тарифов), а также письменном оформлении результатов такого анализа и их рассмотрении на заседании конкурсной комиссии по организации и проведению процедур закупок товаров (работ, услуг) либо руководителем (ответственным заместителем руководителя)</w:t>
            </w:r>
            <w:r w:rsidR="000F324C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Pr="00016069">
              <w:rPr>
                <w:rFonts w:ascii="Times New Roman" w:hAnsi="Times New Roman"/>
                <w:b w:val="0"/>
                <w:bCs w:val="0"/>
              </w:rPr>
              <w:t>филиала</w:t>
            </w:r>
            <w:r w:rsidR="000F324C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Pr="00016069">
              <w:rPr>
                <w:rFonts w:ascii="Times New Roman" w:hAnsi="Times New Roman"/>
                <w:b w:val="0"/>
                <w:bCs w:val="0"/>
              </w:rPr>
              <w:t>в случае проведения процедуры закупки ответственным лицом;</w:t>
            </w:r>
          </w:p>
          <w:p w:rsidR="00F64323" w:rsidRPr="00016069" w:rsidRDefault="00F64323" w:rsidP="00FE3A58">
            <w:pPr>
              <w:pStyle w:val="20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lastRenderedPageBreak/>
              <w:t>указании в технических заданиях (заявках) на закупку (иных документах, определяющих технические характеристики товара) сведений о не менее пяти производителях товаров (при их наличии), которые потенциально соответствуют техническим характеристикам предмета закупки;</w:t>
            </w:r>
          </w:p>
          <w:p w:rsidR="00F64323" w:rsidRPr="00016069" w:rsidRDefault="00F64323" w:rsidP="00FE3A58">
            <w:pPr>
              <w:pStyle w:val="20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наличии прилагаемого к техническому заданию (заявке) на закупку (иному документу, определяющему технические характеристики товара) обоснования недопустимости закупки аналогов такого товара, в случае закупки товаров конкретных торговых марок либо закупки товаров с указанием каталожных номеров или ссылок на чертежи конкретного производителя без допуска аналогов такого товара;</w:t>
            </w:r>
          </w:p>
          <w:p w:rsidR="00F64323" w:rsidRPr="00016069" w:rsidRDefault="00F64323" w:rsidP="00FE3A58">
            <w:pPr>
              <w:pStyle w:val="20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ведении фиксации с помощью звуко-, видеозаписи заседаний конкурсных комиссий по организации и проведению процедур закупок товаров (работ, услуг) и последующего хранения не менее года таких записей, а также определении в филиал</w:t>
            </w:r>
            <w:r w:rsidR="000F324C">
              <w:rPr>
                <w:rFonts w:ascii="Times New Roman" w:hAnsi="Times New Roman"/>
                <w:b w:val="0"/>
                <w:bCs w:val="0"/>
              </w:rPr>
              <w:t>е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лиц, ответственных за проведение звуко- и видеозаписей и организацию их хранения; </w:t>
            </w:r>
          </w:p>
          <w:p w:rsidR="00F64323" w:rsidRPr="00016069" w:rsidRDefault="00F64323" w:rsidP="00FE3A58">
            <w:pPr>
              <w:pStyle w:val="20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установлении критериев оценки предложений потенциальных поставщиков (подрядчиков, исполнителей), которые поддаются возможности проверки либо математическому расчету, с учетом определенных законодательством мер оказания поддержки отечественным производителям товаров (подрядчикам, исполнителям), в том числе посредством применения преференциальных поправок к ценам (стоимости) предложений потенциальных поставщиков (подрядчиков, исполнителей);</w:t>
            </w:r>
          </w:p>
          <w:p w:rsidR="00F64323" w:rsidRPr="00016069" w:rsidRDefault="00F64323" w:rsidP="00FE3A58">
            <w:pPr>
              <w:pStyle w:val="20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включении в конкурсную (аукционную) и иную документацию на проведение процедур закупок:</w:t>
            </w:r>
          </w:p>
          <w:p w:rsidR="00F64323" w:rsidRPr="00016069" w:rsidRDefault="00F64323" w:rsidP="00FE3A58">
            <w:pPr>
              <w:pStyle w:val="20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оптимальных сроков поставки товаров (выполнения работ, оказания услуг), исключающих факты дискриминации производителей товаров (подрядчиков, исполнителей), сбытовых организаций (официальных торговых представителей);</w:t>
            </w:r>
          </w:p>
          <w:p w:rsidR="00F64323" w:rsidRPr="00016069" w:rsidRDefault="00F64323" w:rsidP="00FE3A58">
            <w:pPr>
              <w:pStyle w:val="20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условий оплаты исходя из установленных дифференцированных допустимых размеров предварительной оплаты (аванса) за товары (работы, услуги) и (или) порядка их определения;</w:t>
            </w:r>
          </w:p>
          <w:p w:rsidR="00F64323" w:rsidRPr="00016069" w:rsidRDefault="00F64323" w:rsidP="00FE3A58">
            <w:pPr>
              <w:pStyle w:val="20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 xml:space="preserve">обеспечении анализа содержания каждого затребованного в соответствии с конкурсной (аукционной) и иной документацией на проведение процедур закупок документа, с отражением результатов такого анализа в заключении о соответствии претендентов требованиям заявки (задания) на закупку, включая </w:t>
            </w:r>
            <w:r w:rsidRPr="00016069">
              <w:rPr>
                <w:rFonts w:ascii="Times New Roman" w:hAnsi="Times New Roman"/>
                <w:b w:val="0"/>
                <w:bCs w:val="0"/>
              </w:rPr>
              <w:lastRenderedPageBreak/>
              <w:t>квалификационные требования;</w:t>
            </w:r>
          </w:p>
          <w:p w:rsidR="00F64323" w:rsidRPr="00016069" w:rsidRDefault="00F64323" w:rsidP="000F324C">
            <w:pPr>
              <w:pStyle w:val="20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>рассмотрении на заседаниях конкурсных комиссий по организации и проведению процедур закупок товаров (работ, услуг) причин, приведших к ограниченному фактическому участию производителей товаров (менее двух), с анализом достаточности принятых мер по недопущению таких фактов ограниченного участия производителей товаров и отражением результатов таких рассмотрений в протоколах заседаний указанных конкурсных комиссий</w:t>
            </w:r>
            <w:r w:rsidR="000A255E" w:rsidRPr="00016069">
              <w:rPr>
                <w:rFonts w:ascii="Times New Roman" w:hAnsi="Times New Roman"/>
                <w:b w:val="0"/>
                <w:bCs w:val="0"/>
              </w:rPr>
              <w:t>.</w:t>
            </w:r>
          </w:p>
        </w:tc>
        <w:tc>
          <w:tcPr>
            <w:tcW w:w="1984" w:type="dxa"/>
          </w:tcPr>
          <w:p w:rsidR="00025D87" w:rsidRPr="00016069" w:rsidRDefault="000215C2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lastRenderedPageBreak/>
              <w:t>один раз в полугодие (до 1 июля и до 1 января)</w:t>
            </w:r>
          </w:p>
        </w:tc>
        <w:tc>
          <w:tcPr>
            <w:tcW w:w="4536" w:type="dxa"/>
          </w:tcPr>
          <w:p w:rsidR="008745FE" w:rsidRPr="00E741D6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t>Главный инженер</w:t>
            </w:r>
          </w:p>
          <w:p w:rsidR="008745FE" w:rsidRPr="00016069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AC6CF4" w:rsidRDefault="00AC6CF4" w:rsidP="00AC6CF4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AC6CF4" w:rsidRDefault="00AC6CF4" w:rsidP="00AC6CF4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</w:p>
          <w:p w:rsidR="000F324C" w:rsidRDefault="00505A61" w:rsidP="00AC6CF4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0F324C">
              <w:rPr>
                <w:rFonts w:ascii="Times New Roman" w:hAnsi="Times New Roman" w:cs="Times New Roman"/>
              </w:rPr>
              <w:t xml:space="preserve"> автоматизированных систем управления</w:t>
            </w:r>
          </w:p>
          <w:p w:rsidR="00AB0788" w:rsidRPr="00016069" w:rsidRDefault="00AB0788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590275" w:rsidRPr="00016069" w:rsidRDefault="00590275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069" w:rsidRPr="00016069" w:rsidTr="00914F6E">
        <w:tc>
          <w:tcPr>
            <w:tcW w:w="513" w:type="dxa"/>
          </w:tcPr>
          <w:p w:rsidR="00D40F00" w:rsidRPr="00016069" w:rsidRDefault="00D40F00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D40F00" w:rsidRPr="000F324C" w:rsidRDefault="00D40F00" w:rsidP="000F324C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</w:pPr>
            <w:bookmarkStart w:id="3" w:name="_Hlk199842040"/>
            <w:r w:rsidRPr="00016069">
              <w:rPr>
                <w:rStyle w:val="211pt"/>
                <w:rFonts w:ascii="Times New Roman" w:eastAsia="Microsoft Sans Serif" w:hAnsi="Times New Roman"/>
                <w:color w:val="auto"/>
              </w:rPr>
              <w:t>Обеспечение проведения выборочного мониторинга соблюдения сроков размещения информации о проведении закупок товаров (работ, услуг) в информационной системе «Тендеры» на официальном сайте информационного республиканского унитарного предприятия «Национальный центр маркетинга и конъюнктуры цен»</w:t>
            </w:r>
            <w:r w:rsidR="008D1A41" w:rsidRPr="00016069">
              <w:rPr>
                <w:rStyle w:val="211pt"/>
                <w:rFonts w:ascii="Times New Roman" w:eastAsia="Microsoft Sans Serif" w:hAnsi="Times New Roman"/>
                <w:color w:val="auto"/>
              </w:rPr>
              <w:t xml:space="preserve"> с рассмотрением результатов на </w:t>
            </w:r>
            <w:r w:rsidR="004C0E2A" w:rsidRPr="00016069">
              <w:rPr>
                <w:rStyle w:val="211pt"/>
                <w:rFonts w:ascii="Times New Roman" w:hAnsi="Times New Roman"/>
                <w:color w:val="auto"/>
              </w:rPr>
              <w:t>заседаниях комиссий по противодействию коррупции филиал</w:t>
            </w:r>
            <w:r w:rsidR="008745FE">
              <w:rPr>
                <w:rStyle w:val="211pt"/>
                <w:rFonts w:ascii="Times New Roman" w:hAnsi="Times New Roman"/>
                <w:color w:val="auto"/>
              </w:rPr>
              <w:t>а</w:t>
            </w:r>
            <w:r w:rsidRPr="00016069">
              <w:rPr>
                <w:rStyle w:val="211pt"/>
                <w:rFonts w:ascii="Times New Roman" w:eastAsia="Microsoft Sans Serif" w:hAnsi="Times New Roman"/>
                <w:color w:val="auto"/>
              </w:rPr>
              <w:t>.</w:t>
            </w:r>
            <w:bookmarkEnd w:id="3"/>
          </w:p>
        </w:tc>
        <w:tc>
          <w:tcPr>
            <w:tcW w:w="1984" w:type="dxa"/>
          </w:tcPr>
          <w:p w:rsidR="00D40F00" w:rsidRPr="00016069" w:rsidRDefault="00D40F00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не реже 1 раза в квартал</w:t>
            </w:r>
          </w:p>
        </w:tc>
        <w:tc>
          <w:tcPr>
            <w:tcW w:w="4536" w:type="dxa"/>
          </w:tcPr>
          <w:p w:rsidR="008745FE" w:rsidRPr="00E741D6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t>Главный инженер</w:t>
            </w:r>
          </w:p>
          <w:p w:rsidR="008745FE" w:rsidRPr="00AC6CF4" w:rsidRDefault="008745F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6CF4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8745FE" w:rsidRPr="00AC6CF4" w:rsidRDefault="00AC6CF4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6CF4">
              <w:rPr>
                <w:rFonts w:ascii="Times New Roman" w:hAnsi="Times New Roman" w:cs="Times New Roman"/>
              </w:rPr>
              <w:t>Производственно-технический отдел</w:t>
            </w:r>
          </w:p>
          <w:p w:rsidR="00127F52" w:rsidRDefault="00562C6E" w:rsidP="008745FE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противодействию коррупции </w:t>
            </w:r>
          </w:p>
          <w:p w:rsidR="007B427D" w:rsidRDefault="007B427D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7B427D" w:rsidRPr="00016069" w:rsidRDefault="007B427D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069" w:rsidRPr="00016069" w:rsidTr="00914F6E">
        <w:tc>
          <w:tcPr>
            <w:tcW w:w="14743" w:type="dxa"/>
            <w:gridSpan w:val="4"/>
          </w:tcPr>
          <w:p w:rsidR="00025D87" w:rsidRPr="00016069" w:rsidRDefault="00025D87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069">
              <w:rPr>
                <w:rFonts w:ascii="Times New Roman" w:hAnsi="Times New Roman" w:cs="Times New Roman"/>
                <w:b/>
                <w:bCs/>
              </w:rPr>
              <w:t>Иные организационные мероприятия</w:t>
            </w:r>
          </w:p>
        </w:tc>
      </w:tr>
      <w:tr w:rsidR="00016069" w:rsidRPr="00016069" w:rsidTr="00914F6E">
        <w:tc>
          <w:tcPr>
            <w:tcW w:w="513" w:type="dxa"/>
          </w:tcPr>
          <w:p w:rsidR="00025D87" w:rsidRPr="00016069" w:rsidRDefault="00025D8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025D87" w:rsidRPr="00016069" w:rsidRDefault="00025D87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Передача для анализа и антикоррупционной оценки в комиссии </w:t>
            </w:r>
            <w:r w:rsidRPr="00016069"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  <w:t>по противодействию коррупции филиал</w:t>
            </w:r>
            <w:r w:rsidR="00AC6CF4">
              <w:rPr>
                <w:rFonts w:ascii="Times New Roman" w:hAnsi="Times New Roman"/>
                <w:b w:val="0"/>
                <w:bCs w:val="0"/>
                <w:shd w:val="clear" w:color="auto" w:fill="FFFFFF"/>
                <w:lang w:eastAsia="ru-RU" w:bidi="ru-RU"/>
              </w:rPr>
              <w:t>а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 материалов проверок, проведенных уполномоченными органами, в ходе которых выявлены признаки правонарушений, создающих условия для коррупции, коррупционные правонарушения и иные нарушения законодательства о борьбе с коррупцией.</w:t>
            </w:r>
          </w:p>
        </w:tc>
        <w:tc>
          <w:tcPr>
            <w:tcW w:w="1984" w:type="dxa"/>
          </w:tcPr>
          <w:p w:rsidR="00025D87" w:rsidRPr="00016069" w:rsidRDefault="00025D8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с поступлением материалов провер</w:t>
            </w:r>
            <w:r w:rsidR="0005331C" w:rsidRPr="00016069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4536" w:type="dxa"/>
          </w:tcPr>
          <w:p w:rsidR="00AC6CF4" w:rsidRPr="00E741D6" w:rsidRDefault="00AC6CF4" w:rsidP="00AC6CF4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741D6">
              <w:rPr>
                <w:rFonts w:ascii="Times New Roman" w:hAnsi="Times New Roman" w:cs="Times New Roman"/>
              </w:rPr>
              <w:t>Главный инженер</w:t>
            </w:r>
          </w:p>
          <w:p w:rsidR="00AC6CF4" w:rsidRPr="00AC6CF4" w:rsidRDefault="00AC6CF4" w:rsidP="00AC6CF4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6CF4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AC6CF4" w:rsidRDefault="00AC6CF4" w:rsidP="00AC6CF4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правового обеспечения и </w:t>
            </w:r>
          </w:p>
          <w:p w:rsidR="00025D87" w:rsidRPr="00016069" w:rsidRDefault="00AC6CF4" w:rsidP="00AC6CF4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кадровой работы</w:t>
            </w:r>
            <w:r w:rsidRPr="000160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6069" w:rsidRPr="00016069" w:rsidTr="00914F6E">
        <w:tc>
          <w:tcPr>
            <w:tcW w:w="513" w:type="dxa"/>
          </w:tcPr>
          <w:p w:rsidR="00025D87" w:rsidRPr="00016069" w:rsidRDefault="00025D8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025D87" w:rsidRPr="00016069" w:rsidRDefault="00025D87" w:rsidP="00FE3A58">
            <w:pPr>
              <w:pStyle w:val="20"/>
              <w:shd w:val="clear" w:color="auto" w:fill="auto"/>
              <w:spacing w:before="0" w:line="240" w:lineRule="auto"/>
              <w:ind w:firstLine="231"/>
              <w:jc w:val="both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Style w:val="211pt"/>
                <w:rFonts w:ascii="Times New Roman" w:hAnsi="Times New Roman"/>
                <w:color w:val="auto"/>
              </w:rPr>
              <w:t>Ведение учета совершенных работниками филиал</w:t>
            </w:r>
            <w:r w:rsidR="00AC6CF4">
              <w:rPr>
                <w:rStyle w:val="211pt"/>
                <w:rFonts w:ascii="Times New Roman" w:hAnsi="Times New Roman"/>
                <w:color w:val="auto"/>
              </w:rPr>
              <w:t>а</w:t>
            </w:r>
            <w:r w:rsidRPr="00016069">
              <w:rPr>
                <w:rStyle w:val="211pt"/>
                <w:rFonts w:ascii="Times New Roman" w:hAnsi="Times New Roman"/>
                <w:color w:val="auto"/>
              </w:rPr>
              <w:t xml:space="preserve"> коррупционных преступлений, иных коррупционных правонарушений и правонарушений, создающих условия для коррупции, а также фактов нарушения работниками антикоррупционных ограничений, установленных статьей 17 Закона Республики Беларусь от 15 июля 2017 г. № 305-З «О борьбе с коррупцией».</w:t>
            </w:r>
          </w:p>
        </w:tc>
        <w:tc>
          <w:tcPr>
            <w:tcW w:w="1984" w:type="dxa"/>
          </w:tcPr>
          <w:p w:rsidR="00025D87" w:rsidRPr="00016069" w:rsidRDefault="0005331C" w:rsidP="00D36039">
            <w:pPr>
              <w:tabs>
                <w:tab w:val="left" w:pos="9072"/>
              </w:tabs>
              <w:jc w:val="center"/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</w:rPr>
            </w:pPr>
            <w:r w:rsidRPr="00016069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>по мере выявления информации</w:t>
            </w:r>
          </w:p>
        </w:tc>
        <w:tc>
          <w:tcPr>
            <w:tcW w:w="4536" w:type="dxa"/>
          </w:tcPr>
          <w:p w:rsidR="00AC6CF4" w:rsidRDefault="00025D87" w:rsidP="00AC6CF4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Секретар</w:t>
            </w:r>
            <w:r w:rsidR="00AC6CF4">
              <w:rPr>
                <w:rFonts w:ascii="Times New Roman" w:hAnsi="Times New Roman" w:cs="Times New Roman"/>
              </w:rPr>
              <w:t>ь</w:t>
            </w:r>
            <w:r w:rsidRPr="00016069">
              <w:rPr>
                <w:rFonts w:ascii="Times New Roman" w:hAnsi="Times New Roman" w:cs="Times New Roman"/>
              </w:rPr>
              <w:t xml:space="preserve"> комисси</w:t>
            </w:r>
            <w:r w:rsidR="00AC6CF4">
              <w:rPr>
                <w:rFonts w:ascii="Times New Roman" w:hAnsi="Times New Roman" w:cs="Times New Roman"/>
              </w:rPr>
              <w:t>и</w:t>
            </w:r>
          </w:p>
          <w:p w:rsidR="00025D87" w:rsidRPr="00016069" w:rsidRDefault="00025D87" w:rsidP="00AC6CF4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 xml:space="preserve"> по противодействию коррупции </w:t>
            </w:r>
          </w:p>
        </w:tc>
      </w:tr>
      <w:tr w:rsidR="00016069" w:rsidRPr="00016069" w:rsidTr="00914F6E">
        <w:tc>
          <w:tcPr>
            <w:tcW w:w="513" w:type="dxa"/>
          </w:tcPr>
          <w:p w:rsidR="00025D87" w:rsidRPr="00016069" w:rsidRDefault="00025D8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025D87" w:rsidRPr="00016069" w:rsidRDefault="00E93E12" w:rsidP="00FE3A58">
            <w:pPr>
              <w:tabs>
                <w:tab w:val="left" w:pos="9072"/>
              </w:tabs>
              <w:ind w:firstLine="231"/>
              <w:jc w:val="both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Обеспечение о</w:t>
            </w:r>
            <w:r w:rsidR="00025D87" w:rsidRPr="00016069">
              <w:rPr>
                <w:rFonts w:ascii="Times New Roman" w:hAnsi="Times New Roman" w:cs="Times New Roman"/>
              </w:rPr>
              <w:t>перативно</w:t>
            </w:r>
            <w:r w:rsidRPr="00016069">
              <w:rPr>
                <w:rFonts w:ascii="Times New Roman" w:hAnsi="Times New Roman" w:cs="Times New Roman"/>
              </w:rPr>
              <w:t>г</w:t>
            </w:r>
            <w:r w:rsidRPr="00016069">
              <w:t>о</w:t>
            </w:r>
            <w:r w:rsidR="00025D87" w:rsidRPr="00016069">
              <w:rPr>
                <w:rFonts w:ascii="Times New Roman" w:hAnsi="Times New Roman" w:cs="Times New Roman"/>
              </w:rPr>
              <w:t xml:space="preserve"> создани</w:t>
            </w:r>
            <w:r w:rsidRPr="00016069">
              <w:rPr>
                <w:rFonts w:ascii="Times New Roman" w:hAnsi="Times New Roman" w:cs="Times New Roman"/>
              </w:rPr>
              <w:t>я</w:t>
            </w:r>
            <w:r w:rsidR="00025D87" w:rsidRPr="00016069">
              <w:rPr>
                <w:rFonts w:ascii="Times New Roman" w:hAnsi="Times New Roman" w:cs="Times New Roman"/>
              </w:rPr>
              <w:t xml:space="preserve"> в филиал</w:t>
            </w:r>
            <w:r w:rsidR="00AC6CF4">
              <w:rPr>
                <w:rFonts w:ascii="Times New Roman" w:hAnsi="Times New Roman" w:cs="Times New Roman"/>
              </w:rPr>
              <w:t>е</w:t>
            </w:r>
            <w:r w:rsidR="00025D87" w:rsidRPr="00016069">
              <w:rPr>
                <w:rFonts w:ascii="Times New Roman" w:hAnsi="Times New Roman" w:cs="Times New Roman"/>
              </w:rPr>
              <w:t xml:space="preserve"> комисси</w:t>
            </w:r>
            <w:r w:rsidR="00AC6CF4">
              <w:rPr>
                <w:rFonts w:ascii="Times New Roman" w:hAnsi="Times New Roman" w:cs="Times New Roman"/>
              </w:rPr>
              <w:t>и</w:t>
            </w:r>
            <w:r w:rsidR="00025D87" w:rsidRPr="00016069">
              <w:rPr>
                <w:rFonts w:ascii="Times New Roman" w:hAnsi="Times New Roman" w:cs="Times New Roman"/>
              </w:rPr>
              <w:t xml:space="preserve"> для рассмотрения поступивших</w:t>
            </w:r>
            <w:r w:rsidR="00C54B0C" w:rsidRPr="00016069">
              <w:t xml:space="preserve"> </w:t>
            </w:r>
            <w:r w:rsidR="00C54B0C" w:rsidRPr="00016069">
              <w:rPr>
                <w:rFonts w:ascii="Times New Roman" w:hAnsi="Times New Roman" w:cs="Times New Roman"/>
              </w:rPr>
              <w:t>от правоохранительных органов Представлений об устранении нарушений закона, причин и условий, им способствовавших, вынесенных по факту возбуждения уголовных дел о коррупции</w:t>
            </w:r>
            <w:r w:rsidR="00025D87" w:rsidRPr="00016069">
              <w:rPr>
                <w:rFonts w:ascii="Times New Roman" w:hAnsi="Times New Roman" w:cs="Times New Roman"/>
              </w:rPr>
              <w:t xml:space="preserve"> в отношении работников </w:t>
            </w:r>
            <w:r w:rsidR="00AC6CF4">
              <w:rPr>
                <w:rFonts w:ascii="Times New Roman" w:hAnsi="Times New Roman" w:cs="Times New Roman"/>
              </w:rPr>
              <w:t>филиала</w:t>
            </w:r>
            <w:r w:rsidR="00025D87" w:rsidRPr="00016069">
              <w:rPr>
                <w:rFonts w:ascii="Times New Roman" w:hAnsi="Times New Roman" w:cs="Times New Roman"/>
              </w:rPr>
              <w:t xml:space="preserve"> в целях выявления факторов, способствующих совершению правонарушений работниками и выработки мер по их предупреждению с включением в состав данн</w:t>
            </w:r>
            <w:r w:rsidR="00AC6CF4">
              <w:rPr>
                <w:rFonts w:ascii="Times New Roman" w:hAnsi="Times New Roman" w:cs="Times New Roman"/>
              </w:rPr>
              <w:t>ой</w:t>
            </w:r>
            <w:r w:rsidR="00025D87" w:rsidRPr="00016069">
              <w:rPr>
                <w:rFonts w:ascii="Times New Roman" w:hAnsi="Times New Roman" w:cs="Times New Roman"/>
              </w:rPr>
              <w:t xml:space="preserve"> комисси</w:t>
            </w:r>
            <w:r w:rsidR="00AC6CF4">
              <w:rPr>
                <w:rFonts w:ascii="Times New Roman" w:hAnsi="Times New Roman" w:cs="Times New Roman"/>
              </w:rPr>
              <w:t>и</w:t>
            </w:r>
            <w:r w:rsidR="00025D87" w:rsidRPr="00016069">
              <w:rPr>
                <w:rFonts w:ascii="Times New Roman" w:hAnsi="Times New Roman" w:cs="Times New Roman"/>
              </w:rPr>
              <w:t xml:space="preserve"> представителей аппарата управления </w:t>
            </w:r>
            <w:r w:rsidR="00025D87" w:rsidRPr="00016069">
              <w:rPr>
                <w:rFonts w:ascii="Times New Roman" w:hAnsi="Times New Roman" w:cs="Times New Roman"/>
              </w:rPr>
              <w:lastRenderedPageBreak/>
              <w:t>учреждения.</w:t>
            </w:r>
          </w:p>
          <w:p w:rsidR="00025D87" w:rsidRPr="00AC6CF4" w:rsidRDefault="00025D87" w:rsidP="00AC6CF4">
            <w:pPr>
              <w:tabs>
                <w:tab w:val="left" w:pos="9072"/>
              </w:tabs>
              <w:ind w:firstLine="231"/>
              <w:jc w:val="both"/>
              <w:rPr>
                <w:rStyle w:val="211pt"/>
                <w:rFonts w:ascii="Times New Roman" w:eastAsiaTheme="minorHAnsi" w:hAnsi="Times New Roman"/>
                <w:b w:val="0"/>
                <w:bCs w:val="0"/>
                <w:color w:val="auto"/>
                <w:shd w:val="clear" w:color="auto" w:fill="auto"/>
                <w:lang w:eastAsia="en-US" w:bidi="ar-SA"/>
              </w:rPr>
            </w:pPr>
            <w:r w:rsidRPr="00016069">
              <w:rPr>
                <w:rFonts w:ascii="Times New Roman" w:hAnsi="Times New Roman" w:cs="Times New Roman"/>
              </w:rPr>
              <w:t>Рассмотрение подготовленного комиссией заключения на заседании комиссии по противодействию коррупции</w:t>
            </w:r>
            <w:r w:rsidR="00AC6CF4">
              <w:rPr>
                <w:rFonts w:ascii="Times New Roman" w:hAnsi="Times New Roman" w:cs="Times New Roman"/>
              </w:rPr>
              <w:t xml:space="preserve"> филиала</w:t>
            </w:r>
            <w:r w:rsidRPr="000160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025D87" w:rsidRPr="00016069" w:rsidRDefault="0089034E" w:rsidP="00D36039">
            <w:pPr>
              <w:pStyle w:val="20"/>
              <w:shd w:val="clear" w:color="auto" w:fill="auto"/>
              <w:spacing w:before="0" w:line="240" w:lineRule="auto"/>
              <w:rPr>
                <w:rStyle w:val="211pt"/>
                <w:rFonts w:ascii="Times New Roman" w:hAnsi="Times New Roman"/>
                <w:color w:val="auto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lastRenderedPageBreak/>
              <w:t>1</w:t>
            </w:r>
            <w:r w:rsidRPr="00016069">
              <w:rPr>
                <w:b w:val="0"/>
                <w:bCs w:val="0"/>
              </w:rPr>
              <w:t xml:space="preserve"> </w:t>
            </w:r>
            <w:r w:rsidR="00025D87" w:rsidRPr="00016069">
              <w:rPr>
                <w:rFonts w:ascii="Times New Roman" w:hAnsi="Times New Roman"/>
                <w:b w:val="0"/>
                <w:bCs w:val="0"/>
              </w:rPr>
              <w:t xml:space="preserve">месяц с момента информирования филиала о возбуждении уголовного о коррупции в отношении </w:t>
            </w:r>
            <w:r w:rsidR="00025D87" w:rsidRPr="00016069">
              <w:rPr>
                <w:rFonts w:ascii="Times New Roman" w:hAnsi="Times New Roman"/>
                <w:b w:val="0"/>
                <w:bCs w:val="0"/>
              </w:rPr>
              <w:lastRenderedPageBreak/>
              <w:t xml:space="preserve">работника </w:t>
            </w:r>
            <w:r w:rsidR="00AC6CF4">
              <w:rPr>
                <w:rFonts w:ascii="Times New Roman" w:hAnsi="Times New Roman"/>
                <w:b w:val="0"/>
                <w:bCs w:val="0"/>
              </w:rPr>
              <w:t>филиала</w:t>
            </w:r>
          </w:p>
        </w:tc>
        <w:tc>
          <w:tcPr>
            <w:tcW w:w="4536" w:type="dxa"/>
          </w:tcPr>
          <w:p w:rsidR="00025D87" w:rsidRPr="00016069" w:rsidRDefault="00562C6E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Комиссия по противодействию коррупции </w:t>
            </w:r>
          </w:p>
        </w:tc>
      </w:tr>
      <w:tr w:rsidR="00016069" w:rsidRPr="00016069" w:rsidTr="00914F6E">
        <w:tc>
          <w:tcPr>
            <w:tcW w:w="513" w:type="dxa"/>
          </w:tcPr>
          <w:p w:rsidR="00025D87" w:rsidRPr="00016069" w:rsidRDefault="00025D87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025D87" w:rsidRPr="00016069" w:rsidRDefault="00025D87" w:rsidP="00FE3A58">
            <w:pPr>
              <w:tabs>
                <w:tab w:val="left" w:pos="9072"/>
              </w:tabs>
              <w:ind w:firstLine="231"/>
              <w:jc w:val="both"/>
              <w:rPr>
                <w:rFonts w:ascii="Times New Roman" w:hAnsi="Times New Roman" w:cs="Times New Roman"/>
              </w:rPr>
            </w:pPr>
            <w:bookmarkStart w:id="4" w:name="_Hlk199841503"/>
            <w:r w:rsidRPr="00016069">
              <w:rPr>
                <w:rFonts w:ascii="Times New Roman" w:hAnsi="Times New Roman" w:cs="Times New Roman"/>
              </w:rPr>
              <w:t>Предоставление отчетов о проводимой работе по противодействию коррупции:</w:t>
            </w:r>
          </w:p>
          <w:bookmarkEnd w:id="4"/>
          <w:p w:rsidR="00025D87" w:rsidRPr="000779B4" w:rsidRDefault="00025D87" w:rsidP="00FE3A58">
            <w:pPr>
              <w:tabs>
                <w:tab w:val="left" w:pos="9072"/>
              </w:tabs>
              <w:ind w:firstLine="231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25D87" w:rsidRPr="00016069" w:rsidRDefault="00025D87" w:rsidP="00FE3A58">
            <w:pPr>
              <w:tabs>
                <w:tab w:val="left" w:pos="9072"/>
              </w:tabs>
              <w:ind w:firstLine="231"/>
              <w:jc w:val="both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 xml:space="preserve">в </w:t>
            </w:r>
            <w:r w:rsidR="00B76331">
              <w:rPr>
                <w:rFonts w:ascii="Times New Roman" w:hAnsi="Times New Roman" w:cs="Times New Roman"/>
              </w:rPr>
              <w:t>филиал</w:t>
            </w:r>
          </w:p>
          <w:p w:rsidR="00025D87" w:rsidRPr="00016069" w:rsidRDefault="00025D87" w:rsidP="00FE3A58">
            <w:pPr>
              <w:ind w:firstLine="231"/>
              <w:rPr>
                <w:rFonts w:ascii="Times New Roman" w:hAnsi="Times New Roman" w:cs="Times New Roman"/>
              </w:rPr>
            </w:pPr>
          </w:p>
          <w:p w:rsidR="00025D87" w:rsidRPr="00016069" w:rsidRDefault="00025D87" w:rsidP="00FE3A58">
            <w:pPr>
              <w:ind w:firstLine="231"/>
              <w:rPr>
                <w:rFonts w:ascii="Times New Roman" w:hAnsi="Times New Roman" w:cs="Times New Roman"/>
              </w:rPr>
            </w:pPr>
          </w:p>
          <w:p w:rsidR="00025D87" w:rsidRDefault="00025D87" w:rsidP="00FE3A58">
            <w:pPr>
              <w:ind w:firstLine="231"/>
              <w:rPr>
                <w:rFonts w:ascii="Times New Roman" w:hAnsi="Times New Roman" w:cs="Times New Roman"/>
              </w:rPr>
            </w:pPr>
          </w:p>
          <w:p w:rsidR="000F324C" w:rsidRDefault="000F324C" w:rsidP="00FE3A58">
            <w:pPr>
              <w:ind w:firstLine="231"/>
              <w:rPr>
                <w:rFonts w:ascii="Times New Roman" w:hAnsi="Times New Roman" w:cs="Times New Roman"/>
              </w:rPr>
            </w:pPr>
          </w:p>
          <w:p w:rsidR="000F324C" w:rsidRDefault="000F324C" w:rsidP="00FE3A58">
            <w:pPr>
              <w:ind w:firstLine="231"/>
              <w:rPr>
                <w:rFonts w:ascii="Times New Roman" w:hAnsi="Times New Roman" w:cs="Times New Roman"/>
              </w:rPr>
            </w:pPr>
          </w:p>
          <w:p w:rsidR="000F324C" w:rsidRDefault="000F324C" w:rsidP="00FE3A58">
            <w:pPr>
              <w:ind w:firstLine="231"/>
              <w:rPr>
                <w:rFonts w:ascii="Times New Roman" w:hAnsi="Times New Roman" w:cs="Times New Roman"/>
              </w:rPr>
            </w:pPr>
          </w:p>
          <w:p w:rsidR="000F324C" w:rsidRDefault="000F324C" w:rsidP="00FE3A58">
            <w:pPr>
              <w:ind w:firstLine="231"/>
              <w:rPr>
                <w:rFonts w:ascii="Times New Roman" w:hAnsi="Times New Roman" w:cs="Times New Roman"/>
              </w:rPr>
            </w:pPr>
          </w:p>
          <w:p w:rsidR="000F324C" w:rsidRDefault="000F324C" w:rsidP="00FE3A58">
            <w:pPr>
              <w:ind w:firstLine="231"/>
              <w:rPr>
                <w:rFonts w:ascii="Times New Roman" w:hAnsi="Times New Roman" w:cs="Times New Roman"/>
              </w:rPr>
            </w:pPr>
          </w:p>
          <w:p w:rsidR="000F324C" w:rsidRDefault="000F324C" w:rsidP="00FE3A58">
            <w:pPr>
              <w:ind w:firstLine="231"/>
              <w:rPr>
                <w:rFonts w:ascii="Times New Roman" w:hAnsi="Times New Roman" w:cs="Times New Roman"/>
              </w:rPr>
            </w:pPr>
          </w:p>
          <w:p w:rsidR="000F324C" w:rsidRDefault="000F324C" w:rsidP="00FE3A58">
            <w:pPr>
              <w:ind w:firstLine="231"/>
              <w:rPr>
                <w:rFonts w:ascii="Times New Roman" w:hAnsi="Times New Roman" w:cs="Times New Roman"/>
              </w:rPr>
            </w:pPr>
          </w:p>
          <w:p w:rsidR="000F324C" w:rsidRDefault="000F324C" w:rsidP="00FE3A58">
            <w:pPr>
              <w:ind w:firstLine="231"/>
              <w:rPr>
                <w:rFonts w:ascii="Times New Roman" w:hAnsi="Times New Roman" w:cs="Times New Roman"/>
              </w:rPr>
            </w:pPr>
          </w:p>
          <w:p w:rsidR="000F324C" w:rsidRDefault="000F324C" w:rsidP="00FE3A58">
            <w:pPr>
              <w:ind w:firstLine="231"/>
              <w:rPr>
                <w:rFonts w:ascii="Times New Roman" w:hAnsi="Times New Roman" w:cs="Times New Roman"/>
              </w:rPr>
            </w:pPr>
          </w:p>
          <w:p w:rsidR="000F324C" w:rsidRDefault="000F324C" w:rsidP="00FE3A58">
            <w:pPr>
              <w:ind w:firstLine="231"/>
              <w:rPr>
                <w:rFonts w:ascii="Times New Roman" w:hAnsi="Times New Roman" w:cs="Times New Roman"/>
              </w:rPr>
            </w:pPr>
          </w:p>
          <w:p w:rsidR="000F324C" w:rsidRDefault="000F324C" w:rsidP="00FE3A58">
            <w:pPr>
              <w:ind w:firstLine="231"/>
              <w:rPr>
                <w:rFonts w:ascii="Times New Roman" w:hAnsi="Times New Roman" w:cs="Times New Roman"/>
              </w:rPr>
            </w:pPr>
          </w:p>
          <w:p w:rsidR="000F324C" w:rsidRDefault="000F324C" w:rsidP="00FE3A58">
            <w:pPr>
              <w:ind w:firstLine="231"/>
              <w:rPr>
                <w:rFonts w:ascii="Times New Roman" w:hAnsi="Times New Roman" w:cs="Times New Roman"/>
              </w:rPr>
            </w:pPr>
          </w:p>
          <w:p w:rsidR="000F324C" w:rsidRPr="00016069" w:rsidRDefault="000F324C" w:rsidP="000F324C">
            <w:pPr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аппарат управления учреждения</w:t>
            </w:r>
          </w:p>
        </w:tc>
        <w:tc>
          <w:tcPr>
            <w:tcW w:w="1984" w:type="dxa"/>
          </w:tcPr>
          <w:p w:rsidR="00025D87" w:rsidRPr="00016069" w:rsidRDefault="00025D8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025D87" w:rsidRPr="00016069" w:rsidRDefault="00025D8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025D87" w:rsidRPr="00016069" w:rsidRDefault="00025D8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bookmarkStart w:id="5" w:name="_Hlk199841552"/>
            <w:r w:rsidRPr="00016069">
              <w:rPr>
                <w:rFonts w:ascii="Times New Roman" w:hAnsi="Times New Roman" w:cs="Times New Roman"/>
              </w:rPr>
              <w:t xml:space="preserve">до </w:t>
            </w:r>
            <w:r w:rsidR="00B76331">
              <w:rPr>
                <w:rFonts w:ascii="Times New Roman" w:hAnsi="Times New Roman" w:cs="Times New Roman"/>
              </w:rPr>
              <w:t>1</w:t>
            </w:r>
            <w:r w:rsidRPr="00016069">
              <w:rPr>
                <w:rFonts w:ascii="Times New Roman" w:hAnsi="Times New Roman" w:cs="Times New Roman"/>
              </w:rPr>
              <w:t xml:space="preserve"> июля</w:t>
            </w:r>
          </w:p>
          <w:p w:rsidR="00025D87" w:rsidRPr="00016069" w:rsidRDefault="00025D8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 xml:space="preserve">до </w:t>
            </w:r>
            <w:r w:rsidR="00B76331">
              <w:rPr>
                <w:rFonts w:ascii="Times New Roman" w:hAnsi="Times New Roman" w:cs="Times New Roman"/>
              </w:rPr>
              <w:t>1</w:t>
            </w:r>
            <w:r w:rsidRPr="00016069">
              <w:rPr>
                <w:rFonts w:ascii="Times New Roman" w:hAnsi="Times New Roman" w:cs="Times New Roman"/>
              </w:rPr>
              <w:t xml:space="preserve"> января</w:t>
            </w:r>
          </w:p>
          <w:bookmarkEnd w:id="5"/>
          <w:p w:rsidR="00025D87" w:rsidRPr="00016069" w:rsidRDefault="00025D8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0F324C" w:rsidRDefault="000F324C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0F324C" w:rsidRDefault="000F324C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0F324C" w:rsidRDefault="000F324C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0F324C" w:rsidRDefault="000F324C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0F324C" w:rsidRDefault="000F324C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0F324C" w:rsidRDefault="000F324C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0F324C" w:rsidRDefault="000F324C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0F324C" w:rsidRDefault="000F324C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0F324C" w:rsidRDefault="000F324C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0F324C" w:rsidRDefault="000F324C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0F324C" w:rsidRDefault="000F324C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0F324C" w:rsidRDefault="000F324C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0F324C" w:rsidRDefault="000F324C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:rsidR="00025D87" w:rsidRPr="00016069" w:rsidRDefault="00025D87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 xml:space="preserve">до </w:t>
            </w:r>
            <w:r w:rsidR="00B76331">
              <w:rPr>
                <w:rFonts w:ascii="Times New Roman" w:hAnsi="Times New Roman" w:cs="Times New Roman"/>
              </w:rPr>
              <w:t>4</w:t>
            </w:r>
            <w:r w:rsidRPr="00016069">
              <w:rPr>
                <w:rFonts w:ascii="Times New Roman" w:hAnsi="Times New Roman" w:cs="Times New Roman"/>
              </w:rPr>
              <w:t xml:space="preserve"> июля</w:t>
            </w:r>
          </w:p>
          <w:p w:rsidR="00025D87" w:rsidRPr="00016069" w:rsidRDefault="00025D87" w:rsidP="00D36039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016069">
              <w:rPr>
                <w:rFonts w:ascii="Times New Roman" w:hAnsi="Times New Roman"/>
                <w:b w:val="0"/>
                <w:bCs w:val="0"/>
              </w:rPr>
              <w:t xml:space="preserve">до </w:t>
            </w:r>
            <w:r w:rsidR="00B76331">
              <w:rPr>
                <w:rFonts w:ascii="Times New Roman" w:hAnsi="Times New Roman"/>
                <w:b w:val="0"/>
                <w:bCs w:val="0"/>
              </w:rPr>
              <w:t>4</w:t>
            </w:r>
            <w:r w:rsidRPr="00016069">
              <w:rPr>
                <w:rFonts w:ascii="Times New Roman" w:hAnsi="Times New Roman"/>
                <w:b w:val="0"/>
                <w:bCs w:val="0"/>
              </w:rPr>
              <w:t xml:space="preserve"> января</w:t>
            </w:r>
          </w:p>
        </w:tc>
        <w:tc>
          <w:tcPr>
            <w:tcW w:w="4536" w:type="dxa"/>
          </w:tcPr>
          <w:p w:rsidR="000779B4" w:rsidRPr="000779B4" w:rsidRDefault="000779B4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779B4" w:rsidRDefault="000779B4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0F324C" w:rsidRDefault="000F324C" w:rsidP="000F324C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 – начальник областной энергогазинспекции</w:t>
            </w:r>
          </w:p>
          <w:p w:rsidR="00AC6CF4" w:rsidRDefault="00505A61" w:rsidP="000F324C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0F324C">
              <w:rPr>
                <w:rFonts w:ascii="Times New Roman" w:hAnsi="Times New Roman" w:cs="Times New Roman"/>
              </w:rPr>
              <w:t xml:space="preserve"> автоматизированных систем управления</w:t>
            </w:r>
          </w:p>
          <w:p w:rsidR="000F324C" w:rsidRDefault="000F324C" w:rsidP="000F324C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Производственно-технический отдел</w:t>
            </w:r>
          </w:p>
          <w:p w:rsidR="000F324C" w:rsidRDefault="000F324C" w:rsidP="000F324C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правового обеспечения и кадровой работы</w:t>
            </w:r>
          </w:p>
          <w:p w:rsidR="000F324C" w:rsidRDefault="000F324C" w:rsidP="000F324C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бухгалтерского учета, планирования и отчетности</w:t>
            </w:r>
          </w:p>
          <w:p w:rsidR="000F324C" w:rsidRDefault="000F324C" w:rsidP="000F324C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Начальники межрайонных отделений</w:t>
            </w:r>
          </w:p>
          <w:p w:rsidR="000F324C" w:rsidRDefault="000F324C" w:rsidP="000F324C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  <w:p w:rsidR="000F324C" w:rsidRPr="000F324C" w:rsidRDefault="000F324C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AC6CF4" w:rsidRDefault="00AC6CF4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C6CF4" w:rsidRPr="000779B4" w:rsidRDefault="00AC6CF4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C6CF4" w:rsidRDefault="00AC6CF4" w:rsidP="00AC6CF4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>Секретар</w:t>
            </w:r>
            <w:r>
              <w:rPr>
                <w:rFonts w:ascii="Times New Roman" w:hAnsi="Times New Roman" w:cs="Times New Roman"/>
              </w:rPr>
              <w:t>ь</w:t>
            </w:r>
            <w:r w:rsidRPr="00016069">
              <w:rPr>
                <w:rFonts w:ascii="Times New Roman" w:hAnsi="Times New Roman" w:cs="Times New Roman"/>
              </w:rPr>
              <w:t xml:space="preserve"> комисси</w:t>
            </w:r>
            <w:r w:rsidR="000F324C">
              <w:rPr>
                <w:rFonts w:ascii="Times New Roman" w:hAnsi="Times New Roman" w:cs="Times New Roman"/>
              </w:rPr>
              <w:t>и</w:t>
            </w:r>
            <w:r w:rsidRPr="00016069">
              <w:rPr>
                <w:rFonts w:ascii="Times New Roman" w:hAnsi="Times New Roman" w:cs="Times New Roman"/>
              </w:rPr>
              <w:t xml:space="preserve"> по </w:t>
            </w:r>
          </w:p>
          <w:p w:rsidR="00025D87" w:rsidRPr="00016069" w:rsidRDefault="00AC6CF4" w:rsidP="00AC6CF4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016069">
              <w:rPr>
                <w:rFonts w:ascii="Times New Roman" w:hAnsi="Times New Roman" w:cs="Times New Roman"/>
              </w:rPr>
              <w:t xml:space="preserve">противодействию коррупции </w:t>
            </w:r>
          </w:p>
        </w:tc>
      </w:tr>
      <w:tr w:rsidR="00F640C6" w:rsidRPr="00016069" w:rsidTr="00F640C6">
        <w:tc>
          <w:tcPr>
            <w:tcW w:w="513" w:type="dxa"/>
          </w:tcPr>
          <w:p w:rsidR="00F640C6" w:rsidRPr="00016069" w:rsidRDefault="00F640C6" w:rsidP="00D36039">
            <w:pPr>
              <w:pStyle w:val="ad"/>
              <w:numPr>
                <w:ilvl w:val="0"/>
                <w:numId w:val="3"/>
              </w:numPr>
              <w:tabs>
                <w:tab w:val="left" w:pos="9072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10" w:type="dxa"/>
            <w:shd w:val="clear" w:color="auto" w:fill="auto"/>
          </w:tcPr>
          <w:p w:rsidR="00F640C6" w:rsidRPr="00F640C6" w:rsidRDefault="00F640C6" w:rsidP="00FE3A58">
            <w:pPr>
              <w:tabs>
                <w:tab w:val="left" w:pos="9072"/>
              </w:tabs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внедрение системы менеджмента борьбы со взяточничеством в соответствии с требованиями стандарта СТБ </w:t>
            </w:r>
            <w:r>
              <w:rPr>
                <w:rFonts w:ascii="Times New Roman" w:hAnsi="Times New Roman" w:cs="Times New Roman"/>
                <w:lang w:val="en-US"/>
              </w:rPr>
              <w:t>ISO</w:t>
            </w:r>
            <w:r>
              <w:rPr>
                <w:rFonts w:ascii="Times New Roman" w:hAnsi="Times New Roman" w:cs="Times New Roman"/>
              </w:rPr>
              <w:t>37001-2020 «Системы менеджмента борьбы со взяточничеством. Требования и руководство по применению»</w:t>
            </w:r>
          </w:p>
        </w:tc>
        <w:tc>
          <w:tcPr>
            <w:tcW w:w="1984" w:type="dxa"/>
            <w:vAlign w:val="center"/>
          </w:tcPr>
          <w:p w:rsidR="00F640C6" w:rsidRPr="00016069" w:rsidRDefault="00F640C6" w:rsidP="00D3603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2026</w:t>
            </w:r>
          </w:p>
        </w:tc>
        <w:tc>
          <w:tcPr>
            <w:tcW w:w="4536" w:type="dxa"/>
            <w:vAlign w:val="center"/>
          </w:tcPr>
          <w:p w:rsidR="00F640C6" w:rsidRDefault="00F640C6" w:rsidP="00F640C6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противодействию коррупции </w:t>
            </w:r>
          </w:p>
          <w:p w:rsidR="00F640C6" w:rsidRPr="000779B4" w:rsidRDefault="00F640C6" w:rsidP="00C56CD9">
            <w:pPr>
              <w:tabs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40F00" w:rsidRPr="00016069" w:rsidRDefault="00D40F00">
      <w:pPr>
        <w:rPr>
          <w:rFonts w:ascii="Times New Roman" w:hAnsi="Times New Roman" w:cs="Times New Roman"/>
          <w:sz w:val="28"/>
          <w:szCs w:val="28"/>
        </w:rPr>
      </w:pPr>
    </w:p>
    <w:p w:rsidR="00D40F00" w:rsidRPr="00016069" w:rsidRDefault="00D40F00">
      <w:pPr>
        <w:rPr>
          <w:rFonts w:ascii="Times New Roman" w:hAnsi="Times New Roman" w:cs="Times New Roman"/>
          <w:sz w:val="28"/>
          <w:szCs w:val="28"/>
        </w:rPr>
      </w:pPr>
    </w:p>
    <w:p w:rsidR="000F324C" w:rsidRDefault="000F324C" w:rsidP="005B15D8">
      <w:pPr>
        <w:tabs>
          <w:tab w:val="left" w:pos="9072"/>
        </w:tabs>
        <w:ind w:left="-425"/>
        <w:rPr>
          <w:rFonts w:ascii="Times New Roman" w:hAnsi="Times New Roman" w:cs="Times New Roman"/>
          <w:sz w:val="28"/>
          <w:szCs w:val="28"/>
        </w:rPr>
      </w:pPr>
    </w:p>
    <w:p w:rsidR="001778F3" w:rsidRPr="00016069" w:rsidRDefault="001778F3" w:rsidP="005B15D8">
      <w:pPr>
        <w:tabs>
          <w:tab w:val="left" w:pos="9072"/>
        </w:tabs>
        <w:ind w:left="-425"/>
        <w:rPr>
          <w:rFonts w:ascii="Times New Roman" w:hAnsi="Times New Roman" w:cs="Times New Roman"/>
          <w:sz w:val="28"/>
          <w:szCs w:val="28"/>
        </w:rPr>
      </w:pPr>
      <w:r w:rsidRPr="00016069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5B15D8" w:rsidRPr="00016069">
        <w:rPr>
          <w:rFonts w:ascii="Times New Roman" w:hAnsi="Times New Roman" w:cs="Times New Roman"/>
          <w:sz w:val="28"/>
          <w:szCs w:val="28"/>
        </w:rPr>
        <w:tab/>
      </w:r>
      <w:r w:rsidR="00680479">
        <w:rPr>
          <w:rFonts w:ascii="Times New Roman" w:hAnsi="Times New Roman" w:cs="Times New Roman"/>
          <w:sz w:val="28"/>
          <w:szCs w:val="28"/>
        </w:rPr>
        <w:t>А.Е.Гришаев</w:t>
      </w:r>
      <w:r w:rsidR="000F324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78F3" w:rsidRPr="00016069" w:rsidSect="00270892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963" w:rsidRDefault="00963963" w:rsidP="00362D38">
      <w:r>
        <w:separator/>
      </w:r>
    </w:p>
  </w:endnote>
  <w:endnote w:type="continuationSeparator" w:id="0">
    <w:p w:rsidR="00963963" w:rsidRDefault="00963963" w:rsidP="00362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963" w:rsidRDefault="00963963" w:rsidP="00362D38">
      <w:r>
        <w:separator/>
      </w:r>
    </w:p>
  </w:footnote>
  <w:footnote w:type="continuationSeparator" w:id="0">
    <w:p w:rsidR="00963963" w:rsidRDefault="00963963" w:rsidP="00362D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3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C30038" w:rsidRPr="002E282F" w:rsidRDefault="001F7E25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E282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C30038" w:rsidRPr="002E282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E282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72175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2E282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C30038" w:rsidRDefault="00C3003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53A59"/>
    <w:multiLevelType w:val="hybridMultilevel"/>
    <w:tmpl w:val="B254BA5E"/>
    <w:lvl w:ilvl="0" w:tplc="2000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178AA"/>
    <w:multiLevelType w:val="hybridMultilevel"/>
    <w:tmpl w:val="172C34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65F7F"/>
    <w:multiLevelType w:val="hybridMultilevel"/>
    <w:tmpl w:val="B7F60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04930"/>
    <w:rsid w:val="00001557"/>
    <w:rsid w:val="00003671"/>
    <w:rsid w:val="00013503"/>
    <w:rsid w:val="00014D9E"/>
    <w:rsid w:val="00016069"/>
    <w:rsid w:val="00016E68"/>
    <w:rsid w:val="000215C2"/>
    <w:rsid w:val="00021B51"/>
    <w:rsid w:val="0002379A"/>
    <w:rsid w:val="00025D87"/>
    <w:rsid w:val="00026A74"/>
    <w:rsid w:val="000419D2"/>
    <w:rsid w:val="00042C32"/>
    <w:rsid w:val="000436EF"/>
    <w:rsid w:val="00050086"/>
    <w:rsid w:val="0005331C"/>
    <w:rsid w:val="000579CE"/>
    <w:rsid w:val="000602A8"/>
    <w:rsid w:val="000666CD"/>
    <w:rsid w:val="000748E7"/>
    <w:rsid w:val="000779B4"/>
    <w:rsid w:val="00082C9A"/>
    <w:rsid w:val="00087D0D"/>
    <w:rsid w:val="00087E5B"/>
    <w:rsid w:val="0009721B"/>
    <w:rsid w:val="000A255E"/>
    <w:rsid w:val="000A2964"/>
    <w:rsid w:val="000B1529"/>
    <w:rsid w:val="000B61E9"/>
    <w:rsid w:val="000B747C"/>
    <w:rsid w:val="000C457E"/>
    <w:rsid w:val="000D6D0E"/>
    <w:rsid w:val="000E0807"/>
    <w:rsid w:val="000E1FFB"/>
    <w:rsid w:val="000E4780"/>
    <w:rsid w:val="000E4851"/>
    <w:rsid w:val="000E6DF1"/>
    <w:rsid w:val="000F23B3"/>
    <w:rsid w:val="000F324C"/>
    <w:rsid w:val="00100E3A"/>
    <w:rsid w:val="001028C7"/>
    <w:rsid w:val="001050F8"/>
    <w:rsid w:val="001054B9"/>
    <w:rsid w:val="0011479C"/>
    <w:rsid w:val="00116CED"/>
    <w:rsid w:val="00121BF2"/>
    <w:rsid w:val="00126CA1"/>
    <w:rsid w:val="001277F7"/>
    <w:rsid w:val="00127F52"/>
    <w:rsid w:val="0013175E"/>
    <w:rsid w:val="00132478"/>
    <w:rsid w:val="001329D3"/>
    <w:rsid w:val="001448AC"/>
    <w:rsid w:val="00152B3E"/>
    <w:rsid w:val="001625CB"/>
    <w:rsid w:val="00163333"/>
    <w:rsid w:val="0017496F"/>
    <w:rsid w:val="001769EF"/>
    <w:rsid w:val="001778F3"/>
    <w:rsid w:val="001824F2"/>
    <w:rsid w:val="00192BDD"/>
    <w:rsid w:val="00193397"/>
    <w:rsid w:val="00193BD5"/>
    <w:rsid w:val="001A64D7"/>
    <w:rsid w:val="001B2068"/>
    <w:rsid w:val="001C0B81"/>
    <w:rsid w:val="001C4CBE"/>
    <w:rsid w:val="001D6EB9"/>
    <w:rsid w:val="001F28D3"/>
    <w:rsid w:val="001F2BC6"/>
    <w:rsid w:val="001F379A"/>
    <w:rsid w:val="001F72FF"/>
    <w:rsid w:val="001F7E25"/>
    <w:rsid w:val="0020045D"/>
    <w:rsid w:val="00203FEC"/>
    <w:rsid w:val="00205D4D"/>
    <w:rsid w:val="002137B6"/>
    <w:rsid w:val="00221092"/>
    <w:rsid w:val="00225BA9"/>
    <w:rsid w:val="00226112"/>
    <w:rsid w:val="002324E4"/>
    <w:rsid w:val="002341FE"/>
    <w:rsid w:val="0024237C"/>
    <w:rsid w:val="00250BFC"/>
    <w:rsid w:val="00261603"/>
    <w:rsid w:val="00261D8A"/>
    <w:rsid w:val="002632A2"/>
    <w:rsid w:val="00265A34"/>
    <w:rsid w:val="00270892"/>
    <w:rsid w:val="00280954"/>
    <w:rsid w:val="00285514"/>
    <w:rsid w:val="00294980"/>
    <w:rsid w:val="002964E7"/>
    <w:rsid w:val="002A0B8F"/>
    <w:rsid w:val="002A2379"/>
    <w:rsid w:val="002A4C49"/>
    <w:rsid w:val="002B09D9"/>
    <w:rsid w:val="002B6670"/>
    <w:rsid w:val="002B7BE2"/>
    <w:rsid w:val="002C56D6"/>
    <w:rsid w:val="002D399A"/>
    <w:rsid w:val="002D4970"/>
    <w:rsid w:val="002D79F3"/>
    <w:rsid w:val="002E282F"/>
    <w:rsid w:val="002E6D2A"/>
    <w:rsid w:val="002E7376"/>
    <w:rsid w:val="00302889"/>
    <w:rsid w:val="00313067"/>
    <w:rsid w:val="00313447"/>
    <w:rsid w:val="00315DCD"/>
    <w:rsid w:val="00335418"/>
    <w:rsid w:val="0034293F"/>
    <w:rsid w:val="00342D11"/>
    <w:rsid w:val="003436FD"/>
    <w:rsid w:val="003437DE"/>
    <w:rsid w:val="00346921"/>
    <w:rsid w:val="00351FCF"/>
    <w:rsid w:val="00352328"/>
    <w:rsid w:val="003551DD"/>
    <w:rsid w:val="00356B6F"/>
    <w:rsid w:val="00362D38"/>
    <w:rsid w:val="003638CD"/>
    <w:rsid w:val="00371F02"/>
    <w:rsid w:val="00374956"/>
    <w:rsid w:val="00383735"/>
    <w:rsid w:val="00391F6E"/>
    <w:rsid w:val="003A4B34"/>
    <w:rsid w:val="003B0186"/>
    <w:rsid w:val="003B345E"/>
    <w:rsid w:val="003E13A6"/>
    <w:rsid w:val="003E2A9E"/>
    <w:rsid w:val="003E53DF"/>
    <w:rsid w:val="003E5F40"/>
    <w:rsid w:val="003E69F8"/>
    <w:rsid w:val="003F56DC"/>
    <w:rsid w:val="004005FF"/>
    <w:rsid w:val="004052A1"/>
    <w:rsid w:val="004200A1"/>
    <w:rsid w:val="00420436"/>
    <w:rsid w:val="004241AE"/>
    <w:rsid w:val="004271E2"/>
    <w:rsid w:val="004325CB"/>
    <w:rsid w:val="00433A73"/>
    <w:rsid w:val="00437DBF"/>
    <w:rsid w:val="00441E62"/>
    <w:rsid w:val="00451742"/>
    <w:rsid w:val="00476D85"/>
    <w:rsid w:val="004A3DBE"/>
    <w:rsid w:val="004A4B86"/>
    <w:rsid w:val="004A74A2"/>
    <w:rsid w:val="004B53E3"/>
    <w:rsid w:val="004C0E2A"/>
    <w:rsid w:val="004C5637"/>
    <w:rsid w:val="004D26CE"/>
    <w:rsid w:val="004D7562"/>
    <w:rsid w:val="004E5681"/>
    <w:rsid w:val="0050161A"/>
    <w:rsid w:val="00505A61"/>
    <w:rsid w:val="005114C8"/>
    <w:rsid w:val="00513308"/>
    <w:rsid w:val="0051402A"/>
    <w:rsid w:val="00521345"/>
    <w:rsid w:val="00522BE2"/>
    <w:rsid w:val="00540346"/>
    <w:rsid w:val="00551F69"/>
    <w:rsid w:val="005536C9"/>
    <w:rsid w:val="00553CCF"/>
    <w:rsid w:val="00554256"/>
    <w:rsid w:val="005616C2"/>
    <w:rsid w:val="00562C6E"/>
    <w:rsid w:val="005660DC"/>
    <w:rsid w:val="00570F72"/>
    <w:rsid w:val="00573BE3"/>
    <w:rsid w:val="005818BA"/>
    <w:rsid w:val="00590275"/>
    <w:rsid w:val="005B15D8"/>
    <w:rsid w:val="005B63C7"/>
    <w:rsid w:val="005C3B11"/>
    <w:rsid w:val="005C4CEC"/>
    <w:rsid w:val="005D1BE2"/>
    <w:rsid w:val="005D7CFD"/>
    <w:rsid w:val="005E1317"/>
    <w:rsid w:val="005F1462"/>
    <w:rsid w:val="005F5535"/>
    <w:rsid w:val="005F618C"/>
    <w:rsid w:val="00605503"/>
    <w:rsid w:val="00613E67"/>
    <w:rsid w:val="00615D4E"/>
    <w:rsid w:val="00624511"/>
    <w:rsid w:val="00635345"/>
    <w:rsid w:val="006407BA"/>
    <w:rsid w:val="0065022B"/>
    <w:rsid w:val="0065140C"/>
    <w:rsid w:val="00657470"/>
    <w:rsid w:val="00664A08"/>
    <w:rsid w:val="00675143"/>
    <w:rsid w:val="00676158"/>
    <w:rsid w:val="00680479"/>
    <w:rsid w:val="0068126D"/>
    <w:rsid w:val="00692882"/>
    <w:rsid w:val="00696025"/>
    <w:rsid w:val="006D3280"/>
    <w:rsid w:val="006E3A11"/>
    <w:rsid w:val="006E4D6C"/>
    <w:rsid w:val="006E6BF8"/>
    <w:rsid w:val="00710666"/>
    <w:rsid w:val="0071253C"/>
    <w:rsid w:val="00715498"/>
    <w:rsid w:val="007204C5"/>
    <w:rsid w:val="00726197"/>
    <w:rsid w:val="0072731E"/>
    <w:rsid w:val="00731298"/>
    <w:rsid w:val="00735004"/>
    <w:rsid w:val="00737394"/>
    <w:rsid w:val="0073771A"/>
    <w:rsid w:val="00746211"/>
    <w:rsid w:val="00746FB4"/>
    <w:rsid w:val="00756C89"/>
    <w:rsid w:val="007645B5"/>
    <w:rsid w:val="00764D67"/>
    <w:rsid w:val="0076547E"/>
    <w:rsid w:val="00780048"/>
    <w:rsid w:val="007A43EC"/>
    <w:rsid w:val="007A5CE1"/>
    <w:rsid w:val="007B0C40"/>
    <w:rsid w:val="007B2A1D"/>
    <w:rsid w:val="007B2C30"/>
    <w:rsid w:val="007B427D"/>
    <w:rsid w:val="007D2009"/>
    <w:rsid w:val="007D3CEE"/>
    <w:rsid w:val="007D5CCC"/>
    <w:rsid w:val="007E040F"/>
    <w:rsid w:val="007E2255"/>
    <w:rsid w:val="007F6050"/>
    <w:rsid w:val="00802721"/>
    <w:rsid w:val="008049A2"/>
    <w:rsid w:val="00806CCC"/>
    <w:rsid w:val="00807976"/>
    <w:rsid w:val="00810825"/>
    <w:rsid w:val="008110B7"/>
    <w:rsid w:val="00826674"/>
    <w:rsid w:val="008441FA"/>
    <w:rsid w:val="0084607A"/>
    <w:rsid w:val="00847E44"/>
    <w:rsid w:val="00855480"/>
    <w:rsid w:val="0086080A"/>
    <w:rsid w:val="00861194"/>
    <w:rsid w:val="008623C9"/>
    <w:rsid w:val="00863689"/>
    <w:rsid w:val="00872175"/>
    <w:rsid w:val="008745FE"/>
    <w:rsid w:val="008772A1"/>
    <w:rsid w:val="00882121"/>
    <w:rsid w:val="0089034E"/>
    <w:rsid w:val="00893295"/>
    <w:rsid w:val="00895EC9"/>
    <w:rsid w:val="008A7920"/>
    <w:rsid w:val="008C0B9E"/>
    <w:rsid w:val="008D1A41"/>
    <w:rsid w:val="008E59F9"/>
    <w:rsid w:val="008F0631"/>
    <w:rsid w:val="008F09A4"/>
    <w:rsid w:val="00901CBC"/>
    <w:rsid w:val="009041CF"/>
    <w:rsid w:val="009075DC"/>
    <w:rsid w:val="00914F6E"/>
    <w:rsid w:val="00931018"/>
    <w:rsid w:val="00933399"/>
    <w:rsid w:val="00934CE2"/>
    <w:rsid w:val="00934F09"/>
    <w:rsid w:val="0094129D"/>
    <w:rsid w:val="0094363B"/>
    <w:rsid w:val="00946D6A"/>
    <w:rsid w:val="009473AA"/>
    <w:rsid w:val="009629E2"/>
    <w:rsid w:val="0096358B"/>
    <w:rsid w:val="00963963"/>
    <w:rsid w:val="00965DD3"/>
    <w:rsid w:val="009813AC"/>
    <w:rsid w:val="009842FB"/>
    <w:rsid w:val="00992226"/>
    <w:rsid w:val="00993918"/>
    <w:rsid w:val="009A1A0C"/>
    <w:rsid w:val="009A2492"/>
    <w:rsid w:val="009A31A5"/>
    <w:rsid w:val="009A693D"/>
    <w:rsid w:val="009B5326"/>
    <w:rsid w:val="009D3FEC"/>
    <w:rsid w:val="009D5CFD"/>
    <w:rsid w:val="009E3911"/>
    <w:rsid w:val="009F1DFC"/>
    <w:rsid w:val="00A11A67"/>
    <w:rsid w:val="00A1408F"/>
    <w:rsid w:val="00A15538"/>
    <w:rsid w:val="00A35343"/>
    <w:rsid w:val="00A44448"/>
    <w:rsid w:val="00A5005A"/>
    <w:rsid w:val="00A506AE"/>
    <w:rsid w:val="00A54FE5"/>
    <w:rsid w:val="00A555E2"/>
    <w:rsid w:val="00A600BE"/>
    <w:rsid w:val="00A665D6"/>
    <w:rsid w:val="00A6663D"/>
    <w:rsid w:val="00A66A7B"/>
    <w:rsid w:val="00A769BE"/>
    <w:rsid w:val="00A836B2"/>
    <w:rsid w:val="00A86652"/>
    <w:rsid w:val="00A919F4"/>
    <w:rsid w:val="00A92BEB"/>
    <w:rsid w:val="00A95186"/>
    <w:rsid w:val="00AA37C3"/>
    <w:rsid w:val="00AA40D2"/>
    <w:rsid w:val="00AA5C5E"/>
    <w:rsid w:val="00AA5F3E"/>
    <w:rsid w:val="00AA7DCC"/>
    <w:rsid w:val="00AB0788"/>
    <w:rsid w:val="00AB09A2"/>
    <w:rsid w:val="00AB1F94"/>
    <w:rsid w:val="00AC6CF4"/>
    <w:rsid w:val="00AD0C07"/>
    <w:rsid w:val="00AE049A"/>
    <w:rsid w:val="00AE05BA"/>
    <w:rsid w:val="00AE2F47"/>
    <w:rsid w:val="00AE4CDB"/>
    <w:rsid w:val="00AE75D8"/>
    <w:rsid w:val="00AF1BCB"/>
    <w:rsid w:val="00AF2655"/>
    <w:rsid w:val="00AF2DE0"/>
    <w:rsid w:val="00B00091"/>
    <w:rsid w:val="00B0164D"/>
    <w:rsid w:val="00B17B0B"/>
    <w:rsid w:val="00B22309"/>
    <w:rsid w:val="00B30116"/>
    <w:rsid w:val="00B313D6"/>
    <w:rsid w:val="00B31C27"/>
    <w:rsid w:val="00B332E2"/>
    <w:rsid w:val="00B45616"/>
    <w:rsid w:val="00B5555F"/>
    <w:rsid w:val="00B708AE"/>
    <w:rsid w:val="00B731BE"/>
    <w:rsid w:val="00B76331"/>
    <w:rsid w:val="00B82637"/>
    <w:rsid w:val="00B87177"/>
    <w:rsid w:val="00B95D33"/>
    <w:rsid w:val="00BA013E"/>
    <w:rsid w:val="00BA268B"/>
    <w:rsid w:val="00BB568D"/>
    <w:rsid w:val="00BC7349"/>
    <w:rsid w:val="00BD1773"/>
    <w:rsid w:val="00BD7BE1"/>
    <w:rsid w:val="00BE2540"/>
    <w:rsid w:val="00BE3EF1"/>
    <w:rsid w:val="00BE6899"/>
    <w:rsid w:val="00BE7222"/>
    <w:rsid w:val="00BE7CDD"/>
    <w:rsid w:val="00BF131B"/>
    <w:rsid w:val="00BF2BAA"/>
    <w:rsid w:val="00C014E3"/>
    <w:rsid w:val="00C30038"/>
    <w:rsid w:val="00C31102"/>
    <w:rsid w:val="00C32AA5"/>
    <w:rsid w:val="00C3494A"/>
    <w:rsid w:val="00C54B0C"/>
    <w:rsid w:val="00C56CD9"/>
    <w:rsid w:val="00C871C8"/>
    <w:rsid w:val="00CB3CDC"/>
    <w:rsid w:val="00CB735F"/>
    <w:rsid w:val="00CB7B3F"/>
    <w:rsid w:val="00CD3D65"/>
    <w:rsid w:val="00D03507"/>
    <w:rsid w:val="00D04930"/>
    <w:rsid w:val="00D1129C"/>
    <w:rsid w:val="00D16F04"/>
    <w:rsid w:val="00D2544A"/>
    <w:rsid w:val="00D31FAC"/>
    <w:rsid w:val="00D36039"/>
    <w:rsid w:val="00D3698E"/>
    <w:rsid w:val="00D40F00"/>
    <w:rsid w:val="00D54C77"/>
    <w:rsid w:val="00D60F6F"/>
    <w:rsid w:val="00D80123"/>
    <w:rsid w:val="00D80C29"/>
    <w:rsid w:val="00D83EA0"/>
    <w:rsid w:val="00D84F15"/>
    <w:rsid w:val="00D860D1"/>
    <w:rsid w:val="00D96E7A"/>
    <w:rsid w:val="00D973F1"/>
    <w:rsid w:val="00DA4A50"/>
    <w:rsid w:val="00DA7D52"/>
    <w:rsid w:val="00DB4B01"/>
    <w:rsid w:val="00DC4A76"/>
    <w:rsid w:val="00DC7E58"/>
    <w:rsid w:val="00DD1C7E"/>
    <w:rsid w:val="00DE0C3E"/>
    <w:rsid w:val="00DE2450"/>
    <w:rsid w:val="00DE325A"/>
    <w:rsid w:val="00DE6261"/>
    <w:rsid w:val="00DF020D"/>
    <w:rsid w:val="00DF470B"/>
    <w:rsid w:val="00E001D7"/>
    <w:rsid w:val="00E077A1"/>
    <w:rsid w:val="00E11A2B"/>
    <w:rsid w:val="00E14800"/>
    <w:rsid w:val="00E26B6C"/>
    <w:rsid w:val="00E31881"/>
    <w:rsid w:val="00E343A5"/>
    <w:rsid w:val="00E35875"/>
    <w:rsid w:val="00E35D7A"/>
    <w:rsid w:val="00E419CF"/>
    <w:rsid w:val="00E43AEE"/>
    <w:rsid w:val="00E4582A"/>
    <w:rsid w:val="00E45FB3"/>
    <w:rsid w:val="00E5730C"/>
    <w:rsid w:val="00E659D4"/>
    <w:rsid w:val="00E7051F"/>
    <w:rsid w:val="00E71126"/>
    <w:rsid w:val="00E741D6"/>
    <w:rsid w:val="00E91620"/>
    <w:rsid w:val="00E93E12"/>
    <w:rsid w:val="00EA2F50"/>
    <w:rsid w:val="00EA61EC"/>
    <w:rsid w:val="00EB0666"/>
    <w:rsid w:val="00EC4452"/>
    <w:rsid w:val="00EC74E1"/>
    <w:rsid w:val="00ED20C9"/>
    <w:rsid w:val="00ED5AC3"/>
    <w:rsid w:val="00EE03F2"/>
    <w:rsid w:val="00EF2B34"/>
    <w:rsid w:val="00F03B28"/>
    <w:rsid w:val="00F062E9"/>
    <w:rsid w:val="00F14A4F"/>
    <w:rsid w:val="00F16EC0"/>
    <w:rsid w:val="00F21B19"/>
    <w:rsid w:val="00F25836"/>
    <w:rsid w:val="00F27D5F"/>
    <w:rsid w:val="00F35BB7"/>
    <w:rsid w:val="00F41A21"/>
    <w:rsid w:val="00F51600"/>
    <w:rsid w:val="00F60648"/>
    <w:rsid w:val="00F640C6"/>
    <w:rsid w:val="00F64323"/>
    <w:rsid w:val="00F656F1"/>
    <w:rsid w:val="00F70582"/>
    <w:rsid w:val="00F71C0D"/>
    <w:rsid w:val="00F83A09"/>
    <w:rsid w:val="00F90AE4"/>
    <w:rsid w:val="00FA1B65"/>
    <w:rsid w:val="00FA21E6"/>
    <w:rsid w:val="00FA2A5B"/>
    <w:rsid w:val="00FA7F07"/>
    <w:rsid w:val="00FB2FA7"/>
    <w:rsid w:val="00FB4B3B"/>
    <w:rsid w:val="00FB519A"/>
    <w:rsid w:val="00FB5BA6"/>
    <w:rsid w:val="00FC3158"/>
    <w:rsid w:val="00FD0034"/>
    <w:rsid w:val="00FD2B39"/>
    <w:rsid w:val="00FE3A58"/>
    <w:rsid w:val="00FF3AFA"/>
    <w:rsid w:val="00FF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66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6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2D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2D38"/>
  </w:style>
  <w:style w:type="paragraph" w:styleId="a8">
    <w:name w:val="footer"/>
    <w:basedOn w:val="a"/>
    <w:link w:val="a9"/>
    <w:uiPriority w:val="99"/>
    <w:unhideWhenUsed/>
    <w:rsid w:val="00362D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2D38"/>
  </w:style>
  <w:style w:type="character" w:customStyle="1" w:styleId="2">
    <w:name w:val="Основной текст (2)_"/>
    <w:basedOn w:val="a0"/>
    <w:link w:val="20"/>
    <w:rsid w:val="00934CE2"/>
    <w:rPr>
      <w:rFonts w:eastAsia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4CE2"/>
    <w:pPr>
      <w:widowControl w:val="0"/>
      <w:shd w:val="clear" w:color="auto" w:fill="FFFFFF"/>
      <w:spacing w:before="480" w:line="274" w:lineRule="exact"/>
      <w:jc w:val="center"/>
    </w:pPr>
    <w:rPr>
      <w:rFonts w:eastAsia="Times New Roman" w:cs="Times New Roman"/>
      <w:b/>
      <w:bCs/>
    </w:rPr>
  </w:style>
  <w:style w:type="character" w:customStyle="1" w:styleId="211pt">
    <w:name w:val="Основной текст (2) + 11 pt;Не полужирный"/>
    <w:basedOn w:val="2"/>
    <w:rsid w:val="00934CE2"/>
    <w:rPr>
      <w:rFonts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a">
    <w:name w:val="footnote text"/>
    <w:basedOn w:val="a"/>
    <w:link w:val="ab"/>
    <w:uiPriority w:val="99"/>
    <w:unhideWhenUsed/>
    <w:rsid w:val="00934CE2"/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934CE2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unhideWhenUsed/>
    <w:rsid w:val="00934CE2"/>
    <w:rPr>
      <w:vertAlign w:val="superscript"/>
    </w:rPr>
  </w:style>
  <w:style w:type="paragraph" w:styleId="ad">
    <w:name w:val="List Paragraph"/>
    <w:basedOn w:val="a"/>
    <w:uiPriority w:val="34"/>
    <w:qFormat/>
    <w:rsid w:val="00934CE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word-wrapper">
    <w:name w:val="word-wrapper"/>
    <w:basedOn w:val="a0"/>
    <w:rsid w:val="0050161A"/>
  </w:style>
  <w:style w:type="character" w:customStyle="1" w:styleId="colorff00ff">
    <w:name w:val="color__ff00ff"/>
    <w:basedOn w:val="a0"/>
    <w:rsid w:val="0050161A"/>
  </w:style>
  <w:style w:type="character" w:customStyle="1" w:styleId="color0000ff">
    <w:name w:val="color__0000ff"/>
    <w:basedOn w:val="a0"/>
    <w:rsid w:val="0050161A"/>
  </w:style>
  <w:style w:type="character" w:customStyle="1" w:styleId="fake-non-breaking-space">
    <w:name w:val="fake-non-breaking-space"/>
    <w:basedOn w:val="a0"/>
    <w:rsid w:val="0050161A"/>
  </w:style>
  <w:style w:type="character" w:customStyle="1" w:styleId="ae">
    <w:name w:val="Другое_"/>
    <w:basedOn w:val="a0"/>
    <w:link w:val="af"/>
    <w:rsid w:val="00A86652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A86652"/>
    <w:pPr>
      <w:widowContro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4675</Words>
  <Characters>26650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grishaev</cp:lastModifiedBy>
  <cp:revision>5</cp:revision>
  <cp:lastPrinted>2026-03-05T15:25:00Z</cp:lastPrinted>
  <dcterms:created xsi:type="dcterms:W3CDTF">2026-03-06T12:52:00Z</dcterms:created>
  <dcterms:modified xsi:type="dcterms:W3CDTF">2026-03-06T13:09:00Z</dcterms:modified>
</cp:coreProperties>
</file>