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AC55" w14:textId="203E8E8F" w:rsidR="00C21EF5" w:rsidRPr="00C21EF5" w:rsidRDefault="00C21EF5" w:rsidP="00C21EF5">
      <w:pPr>
        <w:pStyle w:val="ac"/>
        <w:ind w:firstLine="709"/>
        <w:jc w:val="both"/>
        <w:rPr>
          <w:rFonts w:ascii="Times New Roman" w:hAnsi="Times New Roman" w:cs="Times New Roman"/>
          <w:sz w:val="28"/>
          <w:szCs w:val="28"/>
        </w:rPr>
      </w:pPr>
      <w:r w:rsidRPr="00C21EF5">
        <w:rPr>
          <w:rFonts w:ascii="Times New Roman" w:hAnsi="Times New Roman" w:cs="Times New Roman"/>
          <w:sz w:val="28"/>
          <w:szCs w:val="28"/>
        </w:rPr>
        <w:t xml:space="preserve">                                                        </w:t>
      </w:r>
      <w:r w:rsidRPr="00C21EF5">
        <w:rPr>
          <w:rFonts w:ascii="Times New Roman" w:hAnsi="Times New Roman" w:cs="Times New Roman"/>
          <w:sz w:val="28"/>
          <w:szCs w:val="28"/>
        </w:rPr>
        <w:t>УТВЕРЖДЕНО</w:t>
      </w:r>
    </w:p>
    <w:p w14:paraId="666F1D22" w14:textId="77777777" w:rsidR="00C21EF5" w:rsidRPr="00C21EF5" w:rsidRDefault="00C21EF5" w:rsidP="00C21EF5">
      <w:pPr>
        <w:pStyle w:val="ac"/>
        <w:ind w:firstLine="709"/>
        <w:jc w:val="both"/>
        <w:rPr>
          <w:rFonts w:ascii="Times New Roman" w:hAnsi="Times New Roman" w:cs="Times New Roman"/>
          <w:sz w:val="28"/>
          <w:szCs w:val="28"/>
        </w:rPr>
      </w:pPr>
      <w:r w:rsidRPr="00C21EF5">
        <w:rPr>
          <w:rFonts w:ascii="Times New Roman" w:hAnsi="Times New Roman" w:cs="Times New Roman"/>
          <w:sz w:val="28"/>
          <w:szCs w:val="28"/>
        </w:rPr>
        <w:t>                                                        Указ Президента</w:t>
      </w:r>
    </w:p>
    <w:p w14:paraId="4FBD7C8A" w14:textId="77777777" w:rsidR="00C21EF5" w:rsidRPr="00C21EF5" w:rsidRDefault="00C21EF5" w:rsidP="00C21EF5">
      <w:pPr>
        <w:pStyle w:val="ac"/>
        <w:ind w:firstLine="709"/>
        <w:jc w:val="both"/>
        <w:rPr>
          <w:rFonts w:ascii="Times New Roman" w:hAnsi="Times New Roman" w:cs="Times New Roman"/>
          <w:sz w:val="28"/>
          <w:szCs w:val="28"/>
        </w:rPr>
      </w:pPr>
      <w:r w:rsidRPr="00C21EF5">
        <w:rPr>
          <w:rFonts w:ascii="Times New Roman" w:hAnsi="Times New Roman" w:cs="Times New Roman"/>
          <w:sz w:val="28"/>
          <w:szCs w:val="28"/>
        </w:rPr>
        <w:t>                                                        Республики Беларусь</w:t>
      </w:r>
    </w:p>
    <w:p w14:paraId="335F9625" w14:textId="77777777" w:rsidR="00C21EF5" w:rsidRPr="00C21EF5" w:rsidRDefault="00C21EF5" w:rsidP="00C21EF5">
      <w:pPr>
        <w:pStyle w:val="ac"/>
        <w:ind w:firstLine="709"/>
        <w:jc w:val="both"/>
        <w:rPr>
          <w:rFonts w:ascii="Times New Roman" w:hAnsi="Times New Roman" w:cs="Times New Roman"/>
          <w:sz w:val="28"/>
          <w:szCs w:val="28"/>
        </w:rPr>
      </w:pPr>
      <w:r w:rsidRPr="00C21EF5">
        <w:rPr>
          <w:rFonts w:ascii="Times New Roman" w:hAnsi="Times New Roman" w:cs="Times New Roman"/>
          <w:sz w:val="28"/>
          <w:szCs w:val="28"/>
        </w:rPr>
        <w:t>                                                        06.06.2025 N 227</w:t>
      </w:r>
    </w:p>
    <w:p w14:paraId="750FE560" w14:textId="77777777" w:rsidR="00C21EF5" w:rsidRPr="00C21EF5" w:rsidRDefault="00C21EF5" w:rsidP="00C21EF5">
      <w:pPr>
        <w:ind w:firstLine="709"/>
        <w:jc w:val="both"/>
        <w:rPr>
          <w:rFonts w:ascii="Times New Roman" w:hAnsi="Times New Roman" w:cs="Times New Roman"/>
          <w:sz w:val="28"/>
          <w:szCs w:val="28"/>
        </w:rPr>
      </w:pPr>
    </w:p>
    <w:p w14:paraId="7DDF8F34" w14:textId="77777777" w:rsidR="00C21EF5" w:rsidRPr="00C21EF5" w:rsidRDefault="00C21EF5" w:rsidP="00C21EF5">
      <w:pPr>
        <w:jc w:val="both"/>
        <w:rPr>
          <w:rFonts w:ascii="Times New Roman" w:hAnsi="Times New Roman" w:cs="Times New Roman"/>
          <w:b/>
          <w:bCs/>
          <w:sz w:val="28"/>
          <w:szCs w:val="28"/>
        </w:rPr>
      </w:pPr>
      <w:r w:rsidRPr="00C21EF5">
        <w:rPr>
          <w:rFonts w:ascii="Times New Roman" w:hAnsi="Times New Roman" w:cs="Times New Roman"/>
          <w:b/>
          <w:bCs/>
          <w:sz w:val="28"/>
          <w:szCs w:val="28"/>
        </w:rPr>
        <w:t>ПОЛОЖЕНИЕ</w:t>
      </w:r>
    </w:p>
    <w:p w14:paraId="0485BD7F" w14:textId="77777777" w:rsidR="00C21EF5" w:rsidRPr="00C21EF5" w:rsidRDefault="00C21EF5" w:rsidP="00C21EF5">
      <w:pPr>
        <w:jc w:val="both"/>
        <w:rPr>
          <w:rFonts w:ascii="Times New Roman" w:hAnsi="Times New Roman" w:cs="Times New Roman"/>
          <w:b/>
          <w:bCs/>
          <w:sz w:val="28"/>
          <w:szCs w:val="28"/>
        </w:rPr>
      </w:pPr>
      <w:r w:rsidRPr="00C21EF5">
        <w:rPr>
          <w:rFonts w:ascii="Times New Roman" w:hAnsi="Times New Roman" w:cs="Times New Roman"/>
          <w:b/>
          <w:bCs/>
          <w:sz w:val="28"/>
          <w:szCs w:val="28"/>
        </w:rPr>
        <w:t>О ПОРЯДКЕ ПРОВЕДЕНИЯ МЕРОПРИЯТИЙ ТЕХНИЧЕСКОГО (ТЕХНОЛОГИЧЕСКОГО, ПОВЕРОЧНОГО) ХАРАКТЕРА</w:t>
      </w:r>
    </w:p>
    <w:p w14:paraId="19C37181" w14:textId="77777777" w:rsidR="00C21EF5" w:rsidRPr="00C21EF5" w:rsidRDefault="00C21EF5" w:rsidP="00C21EF5">
      <w:pPr>
        <w:ind w:firstLine="709"/>
        <w:jc w:val="both"/>
        <w:rPr>
          <w:rFonts w:ascii="Times New Roman" w:hAnsi="Times New Roman" w:cs="Times New Roman"/>
          <w:sz w:val="28"/>
          <w:szCs w:val="28"/>
        </w:rPr>
      </w:pPr>
    </w:p>
    <w:p w14:paraId="79E61676"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1. Настоящим Положением определяется порядок проведения мероприятий технического (технологического, поверочного) характера (далее - мероприятия).</w:t>
      </w:r>
    </w:p>
    <w:p w14:paraId="0AF89A57"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2. Основанием назначения мероприятий является имеющаяся в распоряжении контролирующего (надзорного) органа информация об объекте, который подлежит оценке соответствия требованиям законодательства, в том числе обязательным для соблюдения требованиям технических нормативных правовых актов (далее, если не указано иное, - объект мероприятия), либо поступившая в контролирующий (надзорный) орган информация о фактах нарушения таких требований.</w:t>
      </w:r>
    </w:p>
    <w:p w14:paraId="7E45BD9D"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3. Порядок проведения мероприятий в части, не урегулированной настоящим Положением, определяется контролирующим (надзорным) органом в соответствии с компетенцией путем принятия нормативного правового акта (далее - нормативный правовой акт о проведении мероприятий).</w:t>
      </w:r>
    </w:p>
    <w:p w14:paraId="54883136"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Если контролирующий (надзорный) орган, осуществляющий мероприятия, не является нормотворческим органом, нормативный правовой акт о проведении мероприятий принимается Советом Министров Республики Беларусь.</w:t>
      </w:r>
    </w:p>
    <w:p w14:paraId="07D4C428"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4. Контролирующий (надзорный) орган вправе проводить мероприятие технического (технологического, поверочного) характера, если этот орган указан в перечне мероприятий технического (технологического, поверочного) характера и контролирующих (надзорных) органов, уполномоченных на их проведение, утвержденном Указом, утверждающим настоящее Положение.</w:t>
      </w:r>
    </w:p>
    <w:p w14:paraId="0875D65A"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lastRenderedPageBreak/>
        <w:t>5. Мероприятия могут проводиться контролирующим (надзорным) органом в отношении субъектов, а также территорий и (или) объектов, на которых осуществляется деятельность субъектами.</w:t>
      </w:r>
    </w:p>
    <w:p w14:paraId="2BACE76E"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6. Наименования контролирующих (надзорных) органов, которые проводят мероприятия, наименования таких мероприятий, периодичность их проведения, а также наименования объектов, в отношении которых могут проводиться мероприятия, определяются в перечне мероприятий технического (технологического, поверочного) характера, утверждаемом настоящим Указом.</w:t>
      </w:r>
    </w:p>
    <w:p w14:paraId="23372B4C"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При наличии сведений об угрозе национальной безопасности государства, причинения вреда либо причинении вреда жизни и здоровью населения, окружающей среде, историко-культурным ценностям, имуществу юридических и физических лиц по решению руководителя (его уполномоченного заместителя) контролирующего (надзорного) органа (кроме структурного подразделения, территориального органа, подчиненной организации) мероприятие может быть проведено без учета установленной периодичности.</w:t>
      </w:r>
    </w:p>
    <w:p w14:paraId="1684CF44"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7. Мероприятия от имени контролирующего (надзорного) органа проводятся должностными лицами этого органа на основании решения о проведении мероприятий, принятого руководителем контролирующего (надзорного) органа, его заместителями, уполномоченными им руководителями обособленных подразделений &lt;*&gt;.</w:t>
      </w:r>
    </w:p>
    <w:p w14:paraId="00101037"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В решении о проведении мероприятия указываются:</w:t>
      </w:r>
    </w:p>
    <w:p w14:paraId="034ABD6A"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наименование контролирующего (надзорного) органа;</w:t>
      </w:r>
    </w:p>
    <w:p w14:paraId="65513E29"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дата принятия решения и его регистрационный номер;</w:t>
      </w:r>
    </w:p>
    <w:p w14:paraId="78CA8A4B"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наименование мероприятия;</w:t>
      </w:r>
    </w:p>
    <w:p w14:paraId="0D28605A"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наименование и место нахождения субъекта (субъектов), в отношении которого (которых) осуществляется мероприятие, и (или) объекта (объектов) мероприятия;</w:t>
      </w:r>
    </w:p>
    <w:p w14:paraId="61050EF8"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основание назначения мероприятия;</w:t>
      </w:r>
    </w:p>
    <w:p w14:paraId="1A1C3BBA"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срок проведения мероприятия;</w:t>
      </w:r>
    </w:p>
    <w:p w14:paraId="482C1D2B"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должности служащих, фамилии и инициалы должностных лиц, которым поручается проведение мероприятия, привлекаемых экспертов, специалистов;</w:t>
      </w:r>
    </w:p>
    <w:p w14:paraId="5F67E937"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вопросы, подлежащие изучению;</w:t>
      </w:r>
    </w:p>
    <w:p w14:paraId="306AC0B8"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lastRenderedPageBreak/>
        <w:t>должность служащего, подпись, фамилия и инициалы лица, принявшего решение о проведении мероприятия.</w:t>
      </w:r>
    </w:p>
    <w:p w14:paraId="0A700F3D"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Если в период с даты принятия решения о проведении мероприятия до даты окончания мероприятия возникают обстоятельства, вызывающие необходимость изменения состава должностных лиц, направляемых для проведения мероприятия, срока его проведения, руководителем контролирующего (надзорного) органа, его заместителями, уполномоченными им руководителями обособленных подразделений в решение вносятся соответствующие изменения.</w:t>
      </w:r>
    </w:p>
    <w:p w14:paraId="08055A13"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Должностное лицо контролирующего (надзорного) органа, направляемое для проведения мероприятия, принимая решение о применении технических средств, в том числе аппаратуры, осуществляющей звуко- и видеозапись, кино- и фотосъемку, идентификаторов скрытых изображений, за исключением копирования и сканирования документов, уведомляет об этом под роспись субъекта (его представителя) &lt;**&gt;. В случае отказа субъекта (его представителя) удостоверить факт уведомления своей подписью запись об этом производится в акте (справке), оформляемом по итогам мероприятия. При этом отказ субъекта (его представителя) удостоверить факт уведомления своей подписью не является основанием не применять указанные технические средства.</w:t>
      </w:r>
    </w:p>
    <w:p w14:paraId="505D463F"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w:t>
      </w:r>
    </w:p>
    <w:p w14:paraId="255CB355"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&lt;*&gt; Для целей настоящего Положения под обособленным подразделением понимаются филиал и (или) иное расположенное вне места нахождения контролирующего (надзорного) органа его структурное подразделение, статус которых определен законодательством, а также учредительными либо иными организационно-распорядительными документами.</w:t>
      </w:r>
    </w:p>
    <w:p w14:paraId="7058928D"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&lt;**&gt; Для целей настоящего Положения под представителем субъекта понимаются должностное и иное лицо субъекта, принимающие участие в совершении им хозяйственных и иных операций (в том числе в выполнении работ, оказании услуг), уполномоченные в установленном законодательством порядке представлять интересы субъекта.</w:t>
      </w:r>
    </w:p>
    <w:p w14:paraId="10FB20CA" w14:textId="77777777" w:rsidR="00C21EF5" w:rsidRPr="00C21EF5" w:rsidRDefault="00C21EF5" w:rsidP="00C21EF5">
      <w:pPr>
        <w:ind w:firstLine="709"/>
        <w:jc w:val="both"/>
        <w:rPr>
          <w:rFonts w:ascii="Times New Roman" w:hAnsi="Times New Roman" w:cs="Times New Roman"/>
          <w:sz w:val="28"/>
          <w:szCs w:val="28"/>
        </w:rPr>
      </w:pPr>
    </w:p>
    <w:p w14:paraId="0D2598B6"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 xml:space="preserve">8. При проведении одним контролирующим (надзорным) органом одновременно нескольких мероприятий в отношении одного субъекта и (или) мероприятия в отношении нескольких объектов мероприятия, принадлежащих </w:t>
      </w:r>
      <w:r w:rsidRPr="00C21EF5">
        <w:rPr>
          <w:rFonts w:ascii="Times New Roman" w:hAnsi="Times New Roman" w:cs="Times New Roman"/>
          <w:sz w:val="28"/>
          <w:szCs w:val="28"/>
        </w:rPr>
        <w:lastRenderedPageBreak/>
        <w:t>одному субъекту, руководителем контролирующего (надзорного) органа, его заместителями, уполномоченными им руководителями обособленных подразделений принимается единое решение о проведении мероприятий с оформлением по их итогам единого документа.</w:t>
      </w:r>
    </w:p>
    <w:p w14:paraId="766041D9"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В обоснованных случаях (различные сферы надзора, территориальная разобщенность, значительное количество и разнородность объектов мероприятия, различная степень их строительной готовности и иное) допускается принимать отдельные решения в отношении одного или нескольких объектов мероприятия, принадлежащих одному субъекту.</w:t>
      </w:r>
    </w:p>
    <w:p w14:paraId="65CB29D3"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При необходимости проведения мероприятия, ограниченного определенной тематикой, в отношении нескольких субъектов принимается единое решение о проведении тематического мероприятия с оформлением по его итогам документов в отношении каждого субъекта в отдельности.</w:t>
      </w:r>
    </w:p>
    <w:p w14:paraId="3E107791"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9. Срок проведения мероприятия не может превышать 15 рабочих дней.</w:t>
      </w:r>
    </w:p>
    <w:p w14:paraId="18C7CF71"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10. Руководителем контролирующего (надзорного) органа, его заместителями, уполномоченными им руководителями обособленных подразделений в обоснованных случаях (значительный объем документов и материалов, подлежащих изучению, значительное количество объектов мероприятия, проведение осмотров, исследований, испытаний) срок проведения мероприятия может быть однократно продлен, но не более чем на 15 рабочих дней.</w:t>
      </w:r>
    </w:p>
    <w:p w14:paraId="446DECC1"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В случаях проведения исследований, испытаний, технических расчетов, освидетельствований и (или) экспертиз, необходимости получения заключений от компетентных органов и организаций, направленных на установление фактов для целей мероприятия, его проведение может быть приостановлено на срок, не превышающий трех месяцев (в случае направления запроса в компетентные органы иностранных государств - не превышающий шести месяцев).</w:t>
      </w:r>
    </w:p>
    <w:p w14:paraId="482085A0"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Период, на который мероприятие приостановлено, не включается в общий срок его проведения. О приостановлении мероприятия в решении о его проведении делается отметка.</w:t>
      </w:r>
    </w:p>
    <w:p w14:paraId="22B318FA"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11. Должностные лица контролирующих (надзорных) органов в пределах своей компетенции при проведении мероприятия вправе:</w:t>
      </w:r>
    </w:p>
    <w:p w14:paraId="4BD1FE18"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 xml:space="preserve">свободно входить в служебные, производственные и иные помещения (объекты) на территории субъекта при предъявлении служебных </w:t>
      </w:r>
      <w:r w:rsidRPr="00C21EF5">
        <w:rPr>
          <w:rFonts w:ascii="Times New Roman" w:hAnsi="Times New Roman" w:cs="Times New Roman"/>
          <w:sz w:val="28"/>
          <w:szCs w:val="28"/>
        </w:rPr>
        <w:lastRenderedPageBreak/>
        <w:t>удостоверений и решения о проведении мероприятия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 мероприятия);</w:t>
      </w:r>
    </w:p>
    <w:p w14:paraId="520DBF4D"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проверять у субъекта (его представителя) документы, удостоверяющие личность, и (или) документы, подтверждающие полномочия;</w:t>
      </w:r>
    </w:p>
    <w:p w14:paraId="7470CBFB"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требовать и получать от субъекта (его представителя) в рамках вопросов, подлежащих изучению, необходимые документы (их копии), в том числе в электронном виде, иную информацию, касающуюся объекта мероприятия, а также пояснения по вопросам проведения данного мероприятия;</w:t>
      </w:r>
    </w:p>
    <w:p w14:paraId="264E4250"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требовать и получать в пределах своей компетенции на безвозмездной основе у государственных органов, иных организаций и физических лиц, обладающих информацией и (или) документами, имеющими отношение к объекту мероприятия, необходимые информацию и (или) документы;</w:t>
      </w:r>
    </w:p>
    <w:p w14:paraId="2352C0B8"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получать доступ в пределах своей компетенции к базам и банкам данных субъектов, если такая информация относится к объекту мероприятия, с учетом требований законодательства об информации, информатизации и защите информации;</w:t>
      </w:r>
    </w:p>
    <w:p w14:paraId="38B81B86"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получать письменные и устные объяснения у субъекта (его представителя) по вопросам, относящимся к объекту мероприятия, а также справки, расчеты;</w:t>
      </w:r>
    </w:p>
    <w:p w14:paraId="0A04C4DE"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вызывать в контролирующий (надзорный) орган субъекта (его представителя), а также других лиц, имеющих документы и (или) информацию, касающиеся объекта мероприятия;</w:t>
      </w:r>
    </w:p>
    <w:p w14:paraId="74011C50"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применять технические средства, в том числе аппаратуру, осуществляющую звуко- и видеозапись, кино- и фотосъемку, копирование, устройства для сканирования документов, идентификаторы скрытых изображений, для контроля (надзора) за соблюдением законодательства, сбора и фиксации доказательств, подтверждающих факты нарушений законодательства (далее - технические средства);</w:t>
      </w:r>
    </w:p>
    <w:p w14:paraId="69A81495"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проводить исследования, испытания, освидетельствования, экспертизы;</w:t>
      </w:r>
    </w:p>
    <w:p w14:paraId="702A8B24"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привлекать к проведению мероприятия экспертов, специалистов для разрешения вопросов, требующих специальных знаний.</w:t>
      </w:r>
    </w:p>
    <w:p w14:paraId="2B28DD50"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lastRenderedPageBreak/>
        <w:t>12. Должностные лица контролирующих (надзорных) органов в пределах своей компетенции при проведении мероприятия обязаны:</w:t>
      </w:r>
    </w:p>
    <w:p w14:paraId="59BF1C01"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проводить его в соответствии с выданным решением о проведении мероприятия и законодательством о контрольной (надзорной) деятельности;</w:t>
      </w:r>
    </w:p>
    <w:p w14:paraId="13A23951"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предъявлять субъекту (его представителю) служебное удостоверение и решение о проведении мероприятия (его копии - при проведении мероприятий в отношении одного или нескольких субъектов (объектов мероприятия) в случаях, предусмотренных в пункте 8 настоящего Положения);</w:t>
      </w:r>
    </w:p>
    <w:p w14:paraId="517DA1EE"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в установленных случаях ознакомить проверяемого субъекта с решением о проведении мероприятия, кроме случаев проведения мероприятий 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внутренних водных путях, в портах, местах стоянки судов и плавучих объектов в отношении транспортных средств, эксплуатируемых производителями транспортных работ и услуг, и документов, обязательных к наличию при эксплуатации этих транспортных средств;</w:t>
      </w:r>
    </w:p>
    <w:p w14:paraId="5BBA0891"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уведомлять субъекта (его представителя) о принятии решения о применении при проведении мероприятия технических средств;</w:t>
      </w:r>
    </w:p>
    <w:p w14:paraId="0AE78C1A"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требовать у субъекта (его представителя) только те сведения и документы, которые относятся к объекту мероприятия и которые субъект обязан иметь (вести, составлять) в соответствии с актами законодательства;</w:t>
      </w:r>
    </w:p>
    <w:p w14:paraId="6FF68AB9"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осматривать в присутствии субъекта (его представителя) территорию, помещения, иные объекты, не являющиеся общедоступными;</w:t>
      </w:r>
    </w:p>
    <w:p w14:paraId="6034CDC5"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соблюдать законодательство, права и законные интересы субъекта;</w:t>
      </w:r>
    </w:p>
    <w:p w14:paraId="64C6F46D"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соблюдать служебную этику;</w:t>
      </w:r>
    </w:p>
    <w:p w14:paraId="3F9BEF16"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ознакомлять субъекта (его должностное лицо) с результатами проведения мероприятия;</w:t>
      </w:r>
    </w:p>
    <w:p w14:paraId="5C2FF1A3"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 xml:space="preserve">определять срок устранения выявленных нарушений законодательства исходя из специфики данных нарушений с учетом объективной возможности их устранения в установленный срок - при вынесении требования (предписания) об устранении нарушений, требования (предписания) о приостановлении (запрете) производства и (или) реализации товаров (работ, </w:t>
      </w:r>
      <w:r w:rsidRPr="00C21EF5">
        <w:rPr>
          <w:rFonts w:ascii="Times New Roman" w:hAnsi="Times New Roman" w:cs="Times New Roman"/>
          <w:sz w:val="28"/>
          <w:szCs w:val="28"/>
        </w:rPr>
        <w:lastRenderedPageBreak/>
        <w:t>услуг), эксплуатации транспортных средств (далее, если не указано иное, - требование (предписание) о приостановлении), предложения о приостановлении (запрете) деятельности субъекта (его цехов, производственных участков), объекта строительства, использования оборудования (далее, если не указано иное, - предложение о приостановлении деятельности);</w:t>
      </w:r>
    </w:p>
    <w:p w14:paraId="3655E178"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выносить субъекту требование (предписание) об устранении нарушений и контролировать его исполнение;</w:t>
      </w:r>
    </w:p>
    <w:p w14:paraId="17B7779C"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соблюдать охраняемую законодательными актами тайну;</w:t>
      </w:r>
    </w:p>
    <w:p w14:paraId="74746C4B"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принимать необходимые меры по пресечению и предупреждению фактов нарушения законодательства, привлечению к ответственности лиц, действия (бездействие) которых повлекли данные нарушения;</w:t>
      </w:r>
    </w:p>
    <w:p w14:paraId="316B642C"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вносить сведения о мероприятии в интегрированную автоматизированную систему.</w:t>
      </w:r>
    </w:p>
    <w:p w14:paraId="7FEEA740"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13. Субъекты (их представители) вправе:</w:t>
      </w:r>
    </w:p>
    <w:p w14:paraId="01933618"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требовать от должностных лиц контролирующих (надзорных) органов предъявления служебного удостоверения и решения о проведении мероприятия;</w:t>
      </w:r>
    </w:p>
    <w:p w14:paraId="078EE34E"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присутствовать при проведении мероприятия и давать объяснения по вопросам, относящимся к объекту мероприятия;</w:t>
      </w:r>
    </w:p>
    <w:p w14:paraId="0FB2DDBD"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не выполнять требования должностных лиц контролирующих (надзорных) органов, если эти требования не относятся к объекту мероприятия;</w:t>
      </w:r>
    </w:p>
    <w:p w14:paraId="5BF155B1"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ознакомляться с результатами проведения мероприятия;</w:t>
      </w:r>
    </w:p>
    <w:p w14:paraId="54714812"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ознакомляться с заключением эксперта, специалиста;</w:t>
      </w:r>
    </w:p>
    <w:p w14:paraId="18E6B7C1"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требовать в установленном порядке возмещения ущерба, причиненного действиями (бездействием) должностных лиц контролирующих (надзорных) органов;</w:t>
      </w:r>
    </w:p>
    <w:p w14:paraId="66241917"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 xml:space="preserve">обжаловать в соответствии с настоящим Положением решение контролирующего (надзорного) органа о переносе сроков или об отказе в переносе сроков устранения нарушений, указанных в требовании (предписании) об устранении нарушений (далее, если не указано иное, - решение о переносе или об отказе в переносе), требование (предписание) об устранении нарушений, требование (предписание) о приостановлении, </w:t>
      </w:r>
      <w:r w:rsidRPr="00C21EF5">
        <w:rPr>
          <w:rFonts w:ascii="Times New Roman" w:hAnsi="Times New Roman" w:cs="Times New Roman"/>
          <w:sz w:val="28"/>
          <w:szCs w:val="28"/>
        </w:rPr>
        <w:lastRenderedPageBreak/>
        <w:t>действия (бездействие) должностных лиц контролирующих (надзорных) органов.</w:t>
      </w:r>
    </w:p>
    <w:p w14:paraId="11E3671E"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14. Субъекты (их представители) обязаны:</w:t>
      </w:r>
    </w:p>
    <w:p w14:paraId="5BF7A29E"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выполнять законные требования должностных лиц контролирующих (надзорных) органов;</w:t>
      </w:r>
    </w:p>
    <w:p w14:paraId="4626747E"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обеспечивать допуск должностных лиц контролирующих (надзорных) органов к объекту мероприятия, предоставлять доступ для обследования территории и помещений, оборудования, транспортных средств и иных объектов, используемых для осуществления деятельности;</w:t>
      </w:r>
    </w:p>
    <w:p w14:paraId="4C4FF198"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предъявлять по требованию должностных лиц контролирующих (надзорных) органов документы, удостоверяющие личность, и (или) документы, подтверждающие полномочия;</w:t>
      </w:r>
    </w:p>
    <w:p w14:paraId="31F43CAC"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представлять по требованию должностных лиц контролирующих (надзорных) органов необходимые документы (их копии), в том числе в электронном виде, иную информацию, касающуюся объекта мероприятия, а также пояснения по вопросам проведения данного мероприятия;</w:t>
      </w:r>
    </w:p>
    <w:p w14:paraId="01C84DE8"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представлять по требованию должностных лиц контролирующих (надзорных) органов доступ к базам и банкам данных субъектов, если такая информация относится к объекту мероприятия, с учетом требований законодательства об информации, информатизации и защите информации;</w:t>
      </w:r>
    </w:p>
    <w:p w14:paraId="7C617254"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возмещать в случаях и порядке, установленных Советом Министров Республики Беларусь, затраты, связанные с проведением исследований, испытаний, технических освидетельствований и экспертиз, привлечением экспертов, специалистов, а также стоимость израсходованных проб и образцов;</w:t>
      </w:r>
    </w:p>
    <w:p w14:paraId="416BF16F"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содействовать должностным лицам контролирующих (надзорных) органов в проведении мероприятия;</w:t>
      </w:r>
    </w:p>
    <w:p w14:paraId="651A15E6"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давать по требованию должностных лиц контролирующих (надзорных) органов письменные и устные объяснения по вопросам, относящимся к объекту мероприятия, представлять справки, расчеты;</w:t>
      </w:r>
    </w:p>
    <w:p w14:paraId="34C70BF2"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являться в контролирующий (надзорный) орган по его вызову. При невозможности явиться в указанные в уведомлении место и (или) время вызываемое лицо обязано сообщить об этом в контролирующий (надзорный) орган, указав причины, и согласовать иное время прибытия;</w:t>
      </w:r>
    </w:p>
    <w:p w14:paraId="53221243"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lastRenderedPageBreak/>
        <w:t>предупреждать должностных лиц контролирующих (надзорных) органов о том, что изучаемые ими сведения относятся к охраняемой законодательными актами тайне;</w:t>
      </w:r>
    </w:p>
    <w:p w14:paraId="5D237BE4"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принимать меры по устранению выявленных контролирующим (надзорным) органом по результатам мероприятия нарушений законодательства, возмещать вред, причиненный государству, окружающей среде, иным лицам.</w:t>
      </w:r>
    </w:p>
    <w:p w14:paraId="3554B4B8"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15. В случае отказа субъекта (его представителя) в доступе должностному лицу контролирующего (надзорного) органа на объект мероприятия должностным лицом, а при отсутствии у него полномочий - уполномоченным должностным лицом данного контролирующего (надзорного) органа применяются меры ответственности в соответствии с законодательством об административных правонарушениях.</w:t>
      </w:r>
    </w:p>
    <w:p w14:paraId="0DA5B6FC"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При отсутствии у контролирующего (надзорного) органа полномочий на ведение административного процесса информация о совершенном правонарушении направляется в компетентный государственный орган.</w:t>
      </w:r>
    </w:p>
    <w:p w14:paraId="2969A79B"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16. По результатам проведения мероприятия должностные лица контролирующих (надзорных) органов, проводившие мероприятие, составляют акт (при выявлении нарушений законодательства и (или) фактов причинения вреда) либо справку (при отсутствии нарушений законодательства и фактов причинения вреда).</w:t>
      </w:r>
    </w:p>
    <w:p w14:paraId="554FB8C7"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В акте указываются:</w:t>
      </w:r>
    </w:p>
    <w:p w14:paraId="6E709177"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наименование мероприятия;</w:t>
      </w:r>
    </w:p>
    <w:p w14:paraId="6F898700"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основание назначения мероприятия;</w:t>
      </w:r>
    </w:p>
    <w:p w14:paraId="0A0D061C"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дата и номер решения о проведении мероприятия;</w:t>
      </w:r>
    </w:p>
    <w:p w14:paraId="30B0246F"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период проведения мероприятия (даты начала и окончания мероприятия);</w:t>
      </w:r>
    </w:p>
    <w:p w14:paraId="70727C01"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место составления акта;</w:t>
      </w:r>
    </w:p>
    <w:p w14:paraId="730C2FB7"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должности служащих (профессии рабочих), фамилии и инициалы представителей субъекта, в присутствии которых проводилось мероприятие;</w:t>
      </w:r>
    </w:p>
    <w:p w14:paraId="358F7B57"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наименование, место нахождения субъекта и (или) объекта мероприятия;</w:t>
      </w:r>
    </w:p>
    <w:p w14:paraId="5C7B75D2"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сведения об ознакомлении субъекта либо об отказе от ознакомления с решением о проведении мероприятия;</w:t>
      </w:r>
    </w:p>
    <w:p w14:paraId="0763E27E"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lastRenderedPageBreak/>
        <w:t>информация о фактах нарушений законодательства, месте и времени их совершения, об актах законодательства, обязательных для соблюдения технических нормативных правовых актах, требования которых нарушены;</w:t>
      </w:r>
    </w:p>
    <w:p w14:paraId="1DF4B027"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иные сведения, необходимые для рассмотрения материалов о совершенных нарушениях законодательства и принятия решения по акту и (или) вынесения требования (предписания) об устранении нарушений.</w:t>
      </w:r>
    </w:p>
    <w:p w14:paraId="4F167A5F"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В акте могут излагаться предложения об устранении выявленных нарушений.</w:t>
      </w:r>
    </w:p>
    <w:p w14:paraId="2C615CD0"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В справке должна содержаться информация, указанная в абзацах втором - девятом части второй настоящего пункта.</w:t>
      </w:r>
    </w:p>
    <w:p w14:paraId="2E326A49"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Акт (справка) оформляется не менее чем в двух экземплярах и подписывается должностными лицами контролирующего (надзорного) органа, проводившими мероприятие, в срок не позднее трех рабочих дней со дня окончания мероприятия.</w:t>
      </w:r>
    </w:p>
    <w:p w14:paraId="5F243A60"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Акт (справка) в течение двух рабочих дней со дня его (ее) подписания вручается под роспись субъекту (его должностному лицу) или направляется заказным письмом с уведомлением о получении.</w:t>
      </w:r>
    </w:p>
    <w:p w14:paraId="0BE05623"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17. Должностные лица контролирующего (надзорного) органа в случае выявления при проведении мероприятия нарушений, не создающих угрозу национальной безопасности государства, причинения вреда жизни и здоровью населения, окружающей среде, выносят требование (предписание) об устранении нарушений.</w:t>
      </w:r>
    </w:p>
    <w:p w14:paraId="3855275A"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Требование (предписание) об устранении нарушений выносится не позднее пяти рабочих дней со дня вручения (направления) акта.</w:t>
      </w:r>
    </w:p>
    <w:p w14:paraId="35D368BC"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Требование (предписание) об устранении нарушений в течение двух рабочих дней со дня его вынесения должностным лицом контролирующего (надзорного) органа вручается под роспись субъекту (его должностному лицу) или направляется заказным письмом с уведомлением о получении. Субъект считается надлежащим образом ознакомленным, а требование (предписание) об устранении нарушений - полученным по истечении трех рабочих дней со дня такого направления.</w:t>
      </w:r>
    </w:p>
    <w:p w14:paraId="0A65C140"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 xml:space="preserve">18. Должностные лица контролирующего (надзорного) органа, проводившие мероприятие, в случае выявления при его проведении нарушений законодательства, создающих угрозу национальной безопасности </w:t>
      </w:r>
      <w:r w:rsidRPr="00C21EF5">
        <w:rPr>
          <w:rFonts w:ascii="Times New Roman" w:hAnsi="Times New Roman" w:cs="Times New Roman"/>
          <w:sz w:val="28"/>
          <w:szCs w:val="28"/>
        </w:rPr>
        <w:lastRenderedPageBreak/>
        <w:t>государства, причинения вреда жизни и здоровью населения, окружающей среде, выносят:</w:t>
      </w:r>
    </w:p>
    <w:p w14:paraId="7CB37CA1"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предложение о приостановлении деятельности до устранения нарушений, послуживших основанием для вынесения такого предложения;</w:t>
      </w:r>
    </w:p>
    <w:p w14:paraId="0CC1182A"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требование (предписание) о приостановлении до устранения нарушений, послуживших основанием для вынесения такого требования (предписания).</w:t>
      </w:r>
    </w:p>
    <w:p w14:paraId="66C8B77B"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Предложение о приостановлении деятельности или требование (предписание) о приостановлении выносится в день выявления нарушений законодательства и вручается субъекту (его должностному лицу) немедленно под роспись либо направляется заказным письмом с уведомлением о получении не позднее одного рабочего дня, следующего за днем выявления данных нарушений.</w:t>
      </w:r>
    </w:p>
    <w:p w14:paraId="3D33DAAD"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Предложение о приостановлении деятельности или требование (предписание) о приостановлении не позднее одного рабочего дня, следующего за днем его вручения (направления) субъекту (его должностному лицу), утверждается должностным лицом контролирующего (надзорного) органа, уполномоченным в соответствии с его компетенцией рассматривать материалы мероприятия.</w:t>
      </w:r>
    </w:p>
    <w:p w14:paraId="0958F565"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Факты, изложенные в предложении о приостановлении деятельности или требовании (предписании) о приостановлении, включаются в акт.</w:t>
      </w:r>
    </w:p>
    <w:p w14:paraId="34CACF4D"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19. В требовании (предписании) об устранении нарушений, требовании (предписании) о приостановлении, предложении о приостановлении деятельности указываются:</w:t>
      </w:r>
    </w:p>
    <w:p w14:paraId="637F8BDF"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наименование контролирующего (надзорного) органа, должности служащих, фамилии и инициалы должностных лиц контролирующего (надзорного) органа, проводивших мероприятие и выявивших нарушения законодательства;</w:t>
      </w:r>
    </w:p>
    <w:p w14:paraId="2F25CE1E"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наименование, место нахождения субъекта и (или) объекта мероприятия;</w:t>
      </w:r>
    </w:p>
    <w:p w14:paraId="58612226"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информация о фактах нарушений законодательства, месте и времени их совершения, об актах законодательства, обязательных для соблюдения технических нормативных правовых актах, требования которых нарушены;</w:t>
      </w:r>
    </w:p>
    <w:p w14:paraId="2167F010"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мероприятие, необходимое к проведению для устранения нарушений законодательства;</w:t>
      </w:r>
    </w:p>
    <w:p w14:paraId="2B714AA3"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lastRenderedPageBreak/>
        <w:t>срок устранения нарушений законодательства и срок информирования контролирующего (надзорного) органа об их устранении, но не позднее двух рабочих дней со дня истечения установленного срока для устранения данных нарушений;</w:t>
      </w:r>
    </w:p>
    <w:p w14:paraId="34492B3A"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должность служащего, фамилия и инициалы должностного лица контролирующего (надзорного) органа, вынесшего требование (предписание) об устранении нарушений, требование (предписание) о приостановлении, предложение о приостановлении деятельности.</w:t>
      </w:r>
    </w:p>
    <w:p w14:paraId="760C2C01"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20. Контролирующие (надзорные) органы в случае необходимости направляют материалы мероприятия в вышестоящий контролирующий (надзорный) орган для принятия мер в соответствии с законодательством, а также оформляют иные документы, предусмотренные законодательством.</w:t>
      </w:r>
    </w:p>
    <w:p w14:paraId="4C011DB2"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21. Формы решения о проведении мероприятия, акта (справки), требования (предписания) об устранении нарушений, требования (предписания) о приостановлении, предложения о приостановлении деятельности определяются нормативным правовым актом о проведении мероприятий.</w:t>
      </w:r>
    </w:p>
    <w:p w14:paraId="61DD0EE7"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22. Об устранении нарушений законодательства, послуживших основанием для вынесения предложения о приостановлении деятельности, требования (предписания) о приостановлении, требования (предписания) об устранении нарушения, субъект письменно сообщает контролирующему (надзорному) органу, вынесшему такие предложение, требования (предписания), с приложением подтверждающих документов, а также предоставляет этому контролирующему (надзорному) органу возможность удостовериться на месте в устранении нарушений.</w:t>
      </w:r>
    </w:p>
    <w:p w14:paraId="78919A91"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Контроль устранения нарушений законодательства, выявленных при проведении мероприятий, может осуществляться на основании полученной от субъекта информации с подтверждающими документами и (или) непосредственного выхода на объект мероприятия для возможности удостовериться на месте в устранении нарушений.</w:t>
      </w:r>
    </w:p>
    <w:p w14:paraId="04E3A70A"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 xml:space="preserve">При наличии объективных обстоятельств, не позволивших субъекту устранить нарушения, указанные в требовании (предписании) об устранении нарушений, в установленные в нем сроки, по заявлению субъекта, поданному не позднее трех рабочих дней до дня истечения данных сроков с указанием причин, препятствующих устранению нарушений в установленные сроки, руководителем контролирующего (надзорного) органа, его заместителями, </w:t>
      </w:r>
      <w:r w:rsidRPr="00C21EF5">
        <w:rPr>
          <w:rFonts w:ascii="Times New Roman" w:hAnsi="Times New Roman" w:cs="Times New Roman"/>
          <w:sz w:val="28"/>
          <w:szCs w:val="28"/>
        </w:rPr>
        <w:lastRenderedPageBreak/>
        <w:t>уполномоченными им руководителями обособленных подразделений может быть принято решение о переносе сроков устранения нарушений. Решение о переносе или об отказе в переносе принимается не позднее двух рабочих дней со дня поступления заявления.</w:t>
      </w:r>
    </w:p>
    <w:p w14:paraId="2C8BCF93"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Заявление субъекта о переносе сроков, решение о переносе или об отказе в переносе направляются в письменной форме.</w:t>
      </w:r>
    </w:p>
    <w:p w14:paraId="0AA702F0"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Решение о переносе или об отказе в переносе направляется заказным письмом с уведомлением о получении по последнему известному контролирующему (надзорному) органу месту нахождения (месту жительства) субъекта.</w:t>
      </w:r>
    </w:p>
    <w:p w14:paraId="44285E12"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Срок устранения каждого из выявленных нарушений законодательства может быть перенесен только один раз.</w:t>
      </w:r>
    </w:p>
    <w:p w14:paraId="5BADAACF"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23. В случае выполнения в установленный срок субъектом требований (предписаний) об устранении нарушений меры ответственности за данные нарушения в отношении субъекта и (или) его должностных лиц не применяются.</w:t>
      </w:r>
    </w:p>
    <w:p w14:paraId="307EB1F9"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24. При неустранении выявленных нарушений законодательства, неинформировании контролирующего (надзорного) органа об их устранении в установленные сроки, выявлении повторных нарушений, ранее установленных в ходе мероприятий, а также при выявлении нарушений законодательства, устранение которых невозможно, применяются меры ответственности в соответствии с законодательством об административных правонарушениях.</w:t>
      </w:r>
    </w:p>
    <w:p w14:paraId="077E7115"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В случае невыполнения, ненадлежащего выполнения требования (предписания) об устранении нарушений контролирующий (надзорный) орган вправе выдать такое требование (предписание) с указанием новых сроков устранения нарушений.</w:t>
      </w:r>
    </w:p>
    <w:p w14:paraId="18C4DB05"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25. О принятом на основании предложения о приостановлении деятельности решении субъект информирует контролирующий (надзорный) орган не позднее одного рабочего дня, следующего за днем получения такого предложения.</w:t>
      </w:r>
    </w:p>
    <w:p w14:paraId="5312FE9F"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26. В случае принятия субъектом решения о нецелесообразности приостановления деятельности либо неинформировании о принятом решении контролирующий (надзорный) орган вправе обратиться в суд с заявлением об установлении такого приостановления.</w:t>
      </w:r>
    </w:p>
    <w:p w14:paraId="1ABEEF42"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lastRenderedPageBreak/>
        <w:t>27. Приостановление (запрет) производства и (или) реализации товаров (работ, услуг), эксплуатации транспортных средств может применяться контролирующим (надзорным) органом только в случае, если такие полномочия контролирующего (надзорного) органа установлены законодательными актами.</w:t>
      </w:r>
    </w:p>
    <w:p w14:paraId="29ED741F"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28. Мероприятия контролирующим (надзорным) органом не проводятся, если в период, установленный Указом, утвердившим настоящее Положение, другим входящим в состав, систему контролирующим (надзорным) органом в отношении данного объекта уже были проведены такие мероприятия.</w:t>
      </w:r>
    </w:p>
    <w:p w14:paraId="158C8522"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29. Должностные лица контролирующих (надзорных) органов за нарушение порядка проведения мероприятий несут ответственность в соответствии с законодательством. Персональную ответственность за организацию, проведение и учет мероприятий несут руководители контролирующих (надзорных) органов.</w:t>
      </w:r>
    </w:p>
    <w:p w14:paraId="4ADC21D9"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30.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контролирующих (надзорных) органов могут быть обжалованы в вышестоящий контролирующий (надзорный) орган, вышестоящему должностному лицу контролирующего (надзорного) органа и (или) в суд.</w:t>
      </w:r>
    </w:p>
    <w:p w14:paraId="7A0B5A05"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Подача жалобы в вышестоящий контролирующий (надзорный) орган, вышестоящему должностному лицу контролирующего (надзорного) органа не исключает права на подачу заявления в суд. Соответствующее заявление может быть подано в экономический суд в течение года со дня их вынесения (совершения).</w:t>
      </w:r>
    </w:p>
    <w:p w14:paraId="20896A01"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31. Жалоба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может быть подана в вышестоящий контролирующий (надзорный) орган, вышестоящему должностному лицу контролирующего (надзорного) органа в течение 30 календарных дней со дня их вынесения (совершения).</w:t>
      </w:r>
    </w:p>
    <w:p w14:paraId="52B46953"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 xml:space="preserve">Пропуск срока подачи такой жалобы является основанием для отказа в ее рассмотрении. В случае пропуска срока подачи жалобы по уважительной причине этот срок по заявлению лица, подающего жалобу, может быть восстановлен соответственно вышестоящим контролирующим (надзорным) </w:t>
      </w:r>
      <w:r w:rsidRPr="00C21EF5">
        <w:rPr>
          <w:rFonts w:ascii="Times New Roman" w:hAnsi="Times New Roman" w:cs="Times New Roman"/>
          <w:sz w:val="28"/>
          <w:szCs w:val="28"/>
        </w:rPr>
        <w:lastRenderedPageBreak/>
        <w:t>органом, вышестоящим должностным лицом контролирующего (надзорного) органа.</w:t>
      </w:r>
    </w:p>
    <w:p w14:paraId="6E39817F"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Жалоба на решение о переносе или об отказе в переносе, требование (предписание) об устранении нарушений, требование (предписание) о приостановлении адресуется в вышестоящий контролирующий (надзорный) орган, вышестоящему должностному лицу контролирующего (надзорного) органа (при отсутствии вышестоящего контролирующего (надзорного) органа), которому должностные лица непосредственно подчинены, жалоба на действия (бездействие) должностных лиц контролирующего (надзорного) органа - вышестоящему должностному лицу, которому должностные лица непосредственно подчинены.</w:t>
      </w:r>
    </w:p>
    <w:p w14:paraId="2F29D801"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32. Жалоба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рассматривается вышестоящим контролирующим (надзорным) органом, вышестоящим должностным лицом контролирующего (надзорного) органа в течение месяца со дня ее получения.</w:t>
      </w:r>
    </w:p>
    <w:p w14:paraId="7350635F"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33. По итогам рассмотрения жалобы на решение о переносе или об отказе в переносе, требование (предписание) об устранении нарушений, требование (предписание) о приостановлении вышестоящий контролирующий (надзорный) орган, вышестоящее должностное лицо контролирующего (надзорного) органа вправе:</w:t>
      </w:r>
    </w:p>
    <w:p w14:paraId="6E011883"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оставить решение о переносе или об отказе в переносе, требование (предписание) об устранении нарушений, требование (предписание) о приостановлении без изменения, а жалобу - без удовлетворения;</w:t>
      </w:r>
    </w:p>
    <w:p w14:paraId="3B165419"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отменить решение о переносе или об отказе в переносе, требование (предписание) об устранении нарушений, требование (предписание) о приостановлении полностью или частично;</w:t>
      </w:r>
    </w:p>
    <w:p w14:paraId="62A51C52"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отменить решение о переносе или об отказе в переносе, требование (предписание) об устранении нарушений, требование (предписание) о приостановлении и назначить новое мероприятие (без учета установленной периодичности);</w:t>
      </w:r>
    </w:p>
    <w:p w14:paraId="733C5C70"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внести изменения в решение о переносе или об отказе в переносе, требование (предписание) об устранении нарушений, требование (предписание) о приостановлении.</w:t>
      </w:r>
    </w:p>
    <w:p w14:paraId="6DB32F0B"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lastRenderedPageBreak/>
        <w:t>По итогам рассмотрения жалобы на действия (бездействие) должностных лиц контролирующего (надзорного) органа вышестоящее должностное лицо контролирующего (надзорного) органа вправе удовлетворить жалобу или оставить ее без удовлетворения.</w:t>
      </w:r>
    </w:p>
    <w:p w14:paraId="0E20AAAA" w14:textId="77777777" w:rsidR="00C21EF5" w:rsidRPr="00C21EF5" w:rsidRDefault="00C21EF5" w:rsidP="00C21EF5">
      <w:pPr>
        <w:ind w:firstLine="709"/>
        <w:jc w:val="both"/>
        <w:rPr>
          <w:rFonts w:ascii="Times New Roman" w:hAnsi="Times New Roman" w:cs="Times New Roman"/>
          <w:sz w:val="28"/>
          <w:szCs w:val="28"/>
        </w:rPr>
      </w:pPr>
      <w:r w:rsidRPr="00C21EF5">
        <w:rPr>
          <w:rFonts w:ascii="Times New Roman" w:hAnsi="Times New Roman" w:cs="Times New Roman"/>
          <w:sz w:val="28"/>
          <w:szCs w:val="28"/>
        </w:rPr>
        <w:t>34. Решение по жалобе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в течение трех рабочих дней со дня его принятия направляется лицу, подавшему жалобу, заказным письмом с уведомлением о получении либо вручается такому лицу или его представителю под роспись. Копия решения по жалобе в такой же срок направляется в контролирующий (надзорный) орган, решение о переносе или об отказе в переносе, требование (предписание) об устранении нарушений, требование (предписание) о приостановлении или действия (бездействие) должностных лиц которого обжаловались.</w:t>
      </w:r>
    </w:p>
    <w:p w14:paraId="4157953C" w14:textId="77777777" w:rsidR="00C21EF5" w:rsidRDefault="00C21EF5"/>
    <w:sectPr w:rsidR="00C21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F5"/>
    <w:rsid w:val="002960AB"/>
    <w:rsid w:val="00C21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3877"/>
  <w15:chartTrackingRefBased/>
  <w15:docId w15:val="{DE5500D0-BD89-4944-9783-914BE279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1E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1E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1EF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1EF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1EF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1EF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1EF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1EF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1EF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1EF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1EF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1EF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1EF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1EF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1EF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1EF5"/>
    <w:rPr>
      <w:rFonts w:eastAsiaTheme="majorEastAsia" w:cstheme="majorBidi"/>
      <w:color w:val="595959" w:themeColor="text1" w:themeTint="A6"/>
    </w:rPr>
  </w:style>
  <w:style w:type="character" w:customStyle="1" w:styleId="80">
    <w:name w:val="Заголовок 8 Знак"/>
    <w:basedOn w:val="a0"/>
    <w:link w:val="8"/>
    <w:uiPriority w:val="9"/>
    <w:semiHidden/>
    <w:rsid w:val="00C21EF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1EF5"/>
    <w:rPr>
      <w:rFonts w:eastAsiaTheme="majorEastAsia" w:cstheme="majorBidi"/>
      <w:color w:val="272727" w:themeColor="text1" w:themeTint="D8"/>
    </w:rPr>
  </w:style>
  <w:style w:type="paragraph" w:styleId="a3">
    <w:name w:val="Title"/>
    <w:basedOn w:val="a"/>
    <w:next w:val="a"/>
    <w:link w:val="a4"/>
    <w:uiPriority w:val="10"/>
    <w:qFormat/>
    <w:rsid w:val="00C21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1E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EF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1EF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1EF5"/>
    <w:pPr>
      <w:spacing w:before="160"/>
      <w:jc w:val="center"/>
    </w:pPr>
    <w:rPr>
      <w:i/>
      <w:iCs/>
      <w:color w:val="404040" w:themeColor="text1" w:themeTint="BF"/>
    </w:rPr>
  </w:style>
  <w:style w:type="character" w:customStyle="1" w:styleId="22">
    <w:name w:val="Цитата 2 Знак"/>
    <w:basedOn w:val="a0"/>
    <w:link w:val="21"/>
    <w:uiPriority w:val="29"/>
    <w:rsid w:val="00C21EF5"/>
    <w:rPr>
      <w:i/>
      <w:iCs/>
      <w:color w:val="404040" w:themeColor="text1" w:themeTint="BF"/>
    </w:rPr>
  </w:style>
  <w:style w:type="paragraph" w:styleId="a7">
    <w:name w:val="List Paragraph"/>
    <w:basedOn w:val="a"/>
    <w:uiPriority w:val="34"/>
    <w:qFormat/>
    <w:rsid w:val="00C21EF5"/>
    <w:pPr>
      <w:ind w:left="720"/>
      <w:contextualSpacing/>
    </w:pPr>
  </w:style>
  <w:style w:type="character" w:styleId="a8">
    <w:name w:val="Intense Emphasis"/>
    <w:basedOn w:val="a0"/>
    <w:uiPriority w:val="21"/>
    <w:qFormat/>
    <w:rsid w:val="00C21EF5"/>
    <w:rPr>
      <w:i/>
      <w:iCs/>
      <w:color w:val="2F5496" w:themeColor="accent1" w:themeShade="BF"/>
    </w:rPr>
  </w:style>
  <w:style w:type="paragraph" w:styleId="a9">
    <w:name w:val="Intense Quote"/>
    <w:basedOn w:val="a"/>
    <w:next w:val="a"/>
    <w:link w:val="aa"/>
    <w:uiPriority w:val="30"/>
    <w:qFormat/>
    <w:rsid w:val="00C21E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21EF5"/>
    <w:rPr>
      <w:i/>
      <w:iCs/>
      <w:color w:val="2F5496" w:themeColor="accent1" w:themeShade="BF"/>
    </w:rPr>
  </w:style>
  <w:style w:type="character" w:styleId="ab">
    <w:name w:val="Intense Reference"/>
    <w:basedOn w:val="a0"/>
    <w:uiPriority w:val="32"/>
    <w:qFormat/>
    <w:rsid w:val="00C21EF5"/>
    <w:rPr>
      <w:b/>
      <w:bCs/>
      <w:smallCaps/>
      <w:color w:val="2F5496" w:themeColor="accent1" w:themeShade="BF"/>
      <w:spacing w:val="5"/>
    </w:rPr>
  </w:style>
  <w:style w:type="paragraph" w:styleId="ac">
    <w:name w:val="No Spacing"/>
    <w:uiPriority w:val="1"/>
    <w:qFormat/>
    <w:rsid w:val="00C21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4588</Words>
  <Characters>26153</Characters>
  <Application>Microsoft Office Word</Application>
  <DocSecurity>0</DocSecurity>
  <Lines>217</Lines>
  <Paragraphs>61</Paragraphs>
  <ScaleCrop>false</ScaleCrop>
  <Company/>
  <LinksUpToDate>false</LinksUpToDate>
  <CharactersWithSpaces>30680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Ивановна</dc:creator>
  <cp:keywords/>
  <dc:description/>
  <cp:lastModifiedBy>Анастасия Ивановна</cp:lastModifiedBy>
  <cp:revision>1</cp:revision>
  <dcterms:created xsi:type="dcterms:W3CDTF">2026-03-23T08:35:00Z</dcterms:created>
  <dcterms:modified xsi:type="dcterms:W3CDTF">2026-03-23T08:38:00Z</dcterms:modified>
</cp:coreProperties>
</file>